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6B" w:rsidRPr="003E5650" w:rsidRDefault="00FB00FE" w:rsidP="003E5650">
      <w:pPr>
        <w:widowControl/>
        <w:tabs>
          <w:tab w:val="left" w:pos="567"/>
          <w:tab w:val="left" w:pos="993"/>
          <w:tab w:val="left" w:pos="6237"/>
        </w:tabs>
        <w:autoSpaceDE w:val="0"/>
        <w:autoSpaceDN w:val="0"/>
        <w:spacing w:line="480" w:lineRule="atLeast"/>
        <w:jc w:val="center"/>
        <w:textAlignment w:val="bottom"/>
        <w:rPr>
          <w:rFonts w:ascii="微軟正黑體" w:eastAsia="微軟正黑體" w:hAnsi="微軟正黑體" w:cs="Arial"/>
          <w:b/>
          <w:sz w:val="36"/>
        </w:rPr>
      </w:pPr>
      <w:bookmarkStart w:id="0" w:name="_GoBack"/>
      <w:r w:rsidRPr="00FB00FE">
        <w:rPr>
          <w:noProof/>
        </w:rPr>
        <w:drawing>
          <wp:anchor distT="0" distB="0" distL="114300" distR="114300" simplePos="0" relativeHeight="251652608" behindDoc="0" locked="0" layoutInCell="1" allowOverlap="1">
            <wp:simplePos x="0" y="0"/>
            <wp:positionH relativeFrom="column">
              <wp:posOffset>5191125</wp:posOffset>
            </wp:positionH>
            <wp:positionV relativeFrom="paragraph">
              <wp:posOffset>-175260</wp:posOffset>
            </wp:positionV>
            <wp:extent cx="1305560" cy="37909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D3624">
        <w:rPr>
          <w:rFonts w:ascii="微軟正黑體" w:eastAsia="微軟正黑體" w:hAnsi="微軟正黑體" w:cs="Arial" w:hint="eastAsia"/>
          <w:b/>
          <w:sz w:val="36"/>
        </w:rPr>
        <w:t>協力</w:t>
      </w:r>
      <w:r w:rsidR="004D7A65">
        <w:rPr>
          <w:rFonts w:ascii="微軟正黑體" w:eastAsia="微軟正黑體" w:hAnsi="微軟正黑體" w:cs="Arial" w:hint="eastAsia"/>
          <w:b/>
          <w:sz w:val="36"/>
        </w:rPr>
        <w:t>廠</w:t>
      </w:r>
      <w:r w:rsidR="001D0B6B" w:rsidRPr="00D82D14">
        <w:rPr>
          <w:rFonts w:ascii="微軟正黑體" w:eastAsia="微軟正黑體" w:hAnsi="微軟正黑體" w:cs="Arial" w:hint="eastAsia"/>
          <w:b/>
          <w:sz w:val="36"/>
        </w:rPr>
        <w:t>商安全衛生環保</w:t>
      </w:r>
      <w:r w:rsidR="0001290B">
        <w:rPr>
          <w:rFonts w:ascii="微軟正黑體" w:eastAsia="微軟正黑體" w:hAnsi="微軟正黑體" w:cs="Arial" w:hint="eastAsia"/>
          <w:b/>
          <w:sz w:val="36"/>
        </w:rPr>
        <w:t>承諾</w:t>
      </w:r>
      <w:r w:rsidR="007D4A26">
        <w:rPr>
          <w:rFonts w:ascii="微軟正黑體" w:eastAsia="微軟正黑體" w:hAnsi="微軟正黑體" w:cs="Arial" w:hint="eastAsia"/>
          <w:b/>
          <w:sz w:val="36"/>
        </w:rPr>
        <w:t>書</w:t>
      </w:r>
    </w:p>
    <w:p w:rsidR="00634ABB" w:rsidRPr="00BD5B88" w:rsidRDefault="001554E5" w:rsidP="00756D35">
      <w:pPr>
        <w:widowControl/>
        <w:autoSpaceDE w:val="0"/>
        <w:autoSpaceDN w:val="0"/>
        <w:spacing w:beforeLines="25" w:before="90" w:line="320" w:lineRule="exact"/>
        <w:jc w:val="both"/>
        <w:textAlignment w:val="bottom"/>
        <w:rPr>
          <w:rFonts w:ascii="微軟正黑體" w:eastAsia="微軟正黑體" w:hAnsi="微軟正黑體" w:cs="Arial"/>
        </w:rPr>
      </w:pPr>
      <w:proofErr w:type="gramStart"/>
      <w:r w:rsidRPr="00BD5B88">
        <w:rPr>
          <w:rFonts w:ascii="微軟正黑體" w:eastAsia="微軟正黑體" w:hAnsi="微軟正黑體" w:cs="Arial" w:hint="eastAsia"/>
        </w:rPr>
        <w:t>立書人</w:t>
      </w:r>
      <w:proofErr w:type="gramEnd"/>
      <w:r w:rsidRPr="00BD5B88">
        <w:rPr>
          <w:rFonts w:ascii="微軟正黑體" w:eastAsia="微軟正黑體" w:hAnsi="微軟正黑體" w:cs="Arial" w:hint="eastAsia"/>
        </w:rPr>
        <w:t>_____________________________(以下稱「本公司」</w:t>
      </w:r>
      <w:r w:rsidRPr="00BD5B88">
        <w:rPr>
          <w:rFonts w:ascii="微軟正黑體" w:eastAsia="微軟正黑體" w:hAnsi="微軟正黑體" w:cs="Arial"/>
        </w:rPr>
        <w:t>)</w:t>
      </w:r>
      <w:r w:rsidR="003E148B">
        <w:rPr>
          <w:rFonts w:ascii="微軟正黑體" w:eastAsia="微軟正黑體" w:hAnsi="微軟正黑體" w:cs="Arial" w:hint="eastAsia"/>
        </w:rPr>
        <w:t>，</w:t>
      </w:r>
      <w:r w:rsidR="003E148B" w:rsidRPr="00373519">
        <w:rPr>
          <w:rFonts w:ascii="微軟正黑體" w:eastAsia="微軟正黑體" w:hAnsi="微軟正黑體" w:cs="Arial" w:hint="eastAsia"/>
        </w:rPr>
        <w:t>茲</w:t>
      </w:r>
      <w:r w:rsidRPr="00BD5B88">
        <w:rPr>
          <w:rFonts w:ascii="微軟正黑體" w:eastAsia="微軟正黑體" w:hAnsi="微軟正黑體" w:cs="Arial" w:hint="eastAsia"/>
        </w:rPr>
        <w:t>為</w:t>
      </w:r>
      <w:r w:rsidR="003E148B">
        <w:rPr>
          <w:rFonts w:ascii="微軟正黑體" w:eastAsia="微軟正黑體" w:hAnsi="微軟正黑體" w:cs="Arial" w:hint="eastAsia"/>
        </w:rPr>
        <w:t>配合</w:t>
      </w:r>
      <w:r w:rsidRPr="00BD5B88">
        <w:rPr>
          <w:rFonts w:ascii="微軟正黑體" w:eastAsia="微軟正黑體" w:hAnsi="微軟正黑體" w:cs="Arial" w:hint="eastAsia"/>
          <w:u w:val="single"/>
        </w:rPr>
        <w:t>矽品精密工業股份有限公司及指定之子公司/分公司/關係企業</w:t>
      </w:r>
      <w:r w:rsidRPr="00BD5B88">
        <w:rPr>
          <w:rFonts w:ascii="微軟正黑體" w:eastAsia="微軟正黑體" w:hAnsi="微軟正黑體" w:cs="Arial"/>
        </w:rPr>
        <w:t>(</w:t>
      </w:r>
      <w:r w:rsidR="00D377A8">
        <w:rPr>
          <w:rFonts w:ascii="微軟正黑體" w:eastAsia="微軟正黑體" w:hAnsi="微軟正黑體" w:cs="Arial" w:hint="eastAsia"/>
        </w:rPr>
        <w:t>見</w:t>
      </w:r>
      <w:r w:rsidRPr="00BD5B88">
        <w:rPr>
          <w:rFonts w:ascii="微軟正黑體" w:eastAsia="微軟正黑體" w:hAnsi="微軟正黑體" w:cs="Arial" w:hint="eastAsia"/>
        </w:rPr>
        <w:t>本</w:t>
      </w:r>
      <w:proofErr w:type="gramStart"/>
      <w:r w:rsidRPr="00BD5B88">
        <w:rPr>
          <w:rFonts w:ascii="微軟正黑體" w:eastAsia="微軟正黑體" w:hAnsi="微軟正黑體" w:cs="Arial" w:hint="eastAsia"/>
        </w:rPr>
        <w:t>承諾書第</w:t>
      </w:r>
      <w:r w:rsidR="00491CF1">
        <w:rPr>
          <w:rFonts w:ascii="微軟正黑體" w:eastAsia="微軟正黑體" w:hAnsi="微軟正黑體" w:cs="Arial" w:hint="eastAsia"/>
        </w:rPr>
        <w:t>一</w:t>
      </w:r>
      <w:r w:rsidRPr="00BD5B88">
        <w:rPr>
          <w:rFonts w:ascii="微軟正黑體" w:eastAsia="微軟正黑體" w:hAnsi="微軟正黑體" w:cs="Arial" w:hint="eastAsia"/>
        </w:rPr>
        <w:t>點</w:t>
      </w:r>
      <w:proofErr w:type="gramEnd"/>
      <w:r w:rsidR="00D377A8">
        <w:rPr>
          <w:rFonts w:ascii="微軟正黑體" w:eastAsia="微軟正黑體" w:hAnsi="微軟正黑體" w:cs="Arial" w:hint="eastAsia"/>
        </w:rPr>
        <w:t>；</w:t>
      </w:r>
      <w:r w:rsidRPr="00BD5B88">
        <w:rPr>
          <w:rFonts w:ascii="微軟正黑體" w:eastAsia="微軟正黑體" w:hAnsi="微軟正黑體" w:cs="Arial" w:hint="eastAsia"/>
        </w:rPr>
        <w:t>以下稱</w:t>
      </w:r>
      <w:r w:rsidR="002C44D3">
        <w:rPr>
          <w:rFonts w:ascii="微軟正黑體" w:eastAsia="微軟正黑體" w:hAnsi="微軟正黑體" w:cs="Arial" w:hint="eastAsia"/>
        </w:rPr>
        <w:t>「</w:t>
      </w:r>
      <w:r w:rsidRPr="00BD5B88">
        <w:rPr>
          <w:rFonts w:ascii="微軟正黑體" w:eastAsia="微軟正黑體" w:hAnsi="微軟正黑體" w:cs="Arial" w:hint="eastAsia"/>
        </w:rPr>
        <w:t>矽品公司</w:t>
      </w:r>
      <w:r w:rsidR="002C44D3">
        <w:rPr>
          <w:rFonts w:ascii="微軟正黑體" w:eastAsia="微軟正黑體" w:hAnsi="微軟正黑體" w:cs="Arial" w:hint="eastAsia"/>
        </w:rPr>
        <w:t>」</w:t>
      </w:r>
      <w:r w:rsidRPr="00BD5B88">
        <w:rPr>
          <w:rFonts w:ascii="微軟正黑體" w:eastAsia="微軟正黑體" w:hAnsi="微軟正黑體" w:cs="Arial"/>
        </w:rPr>
        <w:t>)</w:t>
      </w:r>
      <w:r w:rsidR="003E148B">
        <w:rPr>
          <w:rFonts w:ascii="微軟正黑體" w:eastAsia="微軟正黑體" w:hAnsi="微軟正黑體" w:cs="Arial" w:hint="eastAsia"/>
        </w:rPr>
        <w:t>對其</w:t>
      </w:r>
      <w:r w:rsidRPr="00BD5B88">
        <w:rPr>
          <w:rFonts w:ascii="微軟正黑體" w:eastAsia="微軟正黑體" w:hAnsi="微軟正黑體" w:cs="Arial" w:hint="eastAsia"/>
        </w:rPr>
        <w:t>協力廠商</w:t>
      </w:r>
      <w:r w:rsidR="003E148B">
        <w:rPr>
          <w:rFonts w:ascii="微軟正黑體" w:eastAsia="微軟正黑體" w:hAnsi="微軟正黑體" w:cs="Arial" w:hint="eastAsia"/>
        </w:rPr>
        <w:t>之管理</w:t>
      </w:r>
      <w:r w:rsidR="003024FA">
        <w:rPr>
          <w:rFonts w:ascii="微軟正黑體" w:eastAsia="微軟正黑體" w:hAnsi="微軟正黑體" w:cs="Arial" w:hint="eastAsia"/>
        </w:rPr>
        <w:t>，</w:t>
      </w:r>
      <w:r w:rsidR="003024FA" w:rsidRPr="00095062">
        <w:rPr>
          <w:rFonts w:ascii="微軟正黑體" w:eastAsia="微軟正黑體" w:hAnsi="微軟正黑體" w:cs="Arial" w:hint="eastAsia"/>
        </w:rPr>
        <w:t>明示本公司已詳閱了解和同意遵守矽品公司</w:t>
      </w:r>
      <w:r w:rsidR="003024FA" w:rsidRPr="00095062">
        <w:rPr>
          <w:rFonts w:ascii="微軟正黑體" w:eastAsia="微軟正黑體" w:hAnsi="微軟正黑體" w:cs="Arial"/>
        </w:rPr>
        <w:t>之</w:t>
      </w:r>
      <w:r w:rsidR="00BD30B7" w:rsidRPr="00BD30B7">
        <w:rPr>
          <w:rFonts w:ascii="微軟正黑體" w:eastAsia="微軟正黑體" w:hAnsi="微軟正黑體" w:cs="Arial" w:hint="eastAsia"/>
        </w:rPr>
        <w:t>安全衛生</w:t>
      </w:r>
      <w:r w:rsidR="007F2E8A">
        <w:rPr>
          <w:rFonts w:ascii="微軟正黑體" w:eastAsia="微軟正黑體" w:hAnsi="微軟正黑體" w:cs="Arial" w:hint="eastAsia"/>
        </w:rPr>
        <w:t>環保</w:t>
      </w:r>
      <w:r w:rsidR="003024FA" w:rsidRPr="00095062">
        <w:rPr>
          <w:rFonts w:ascii="微軟正黑體" w:eastAsia="微軟正黑體" w:hAnsi="微軟正黑體" w:cs="Arial" w:hint="eastAsia"/>
        </w:rPr>
        <w:t>相關管理規範</w:t>
      </w:r>
      <w:r w:rsidR="00BD30B7">
        <w:rPr>
          <w:rFonts w:ascii="微軟正黑體" w:eastAsia="微軟正黑體" w:hAnsi="微軟正黑體" w:cs="Arial" w:hint="eastAsia"/>
        </w:rPr>
        <w:t>(以下稱「安全衛生</w:t>
      </w:r>
      <w:r w:rsidR="005F3DFC">
        <w:rPr>
          <w:rFonts w:ascii="微軟正黑體" w:eastAsia="微軟正黑體" w:hAnsi="微軟正黑體" w:cs="Arial" w:hint="eastAsia"/>
        </w:rPr>
        <w:t>環保</w:t>
      </w:r>
      <w:r w:rsidR="00BD30B7">
        <w:rPr>
          <w:rFonts w:ascii="微軟正黑體" w:eastAsia="微軟正黑體" w:hAnsi="微軟正黑體" w:cs="Arial" w:hint="eastAsia"/>
        </w:rPr>
        <w:t>規範」)</w:t>
      </w:r>
      <w:r w:rsidR="003024FA" w:rsidRPr="00095062">
        <w:rPr>
          <w:rFonts w:ascii="微軟正黑體" w:eastAsia="微軟正黑體" w:hAnsi="微軟正黑體" w:cs="Arial" w:hint="eastAsia"/>
        </w:rPr>
        <w:t>，包括但不限於</w:t>
      </w:r>
      <w:r w:rsidR="003024FA" w:rsidRPr="00095062">
        <w:rPr>
          <w:rFonts w:ascii="微軟正黑體" w:eastAsia="微軟正黑體" w:hAnsi="微軟正黑體" w:cs="Arial"/>
        </w:rPr>
        <w:t>門禁</w:t>
      </w:r>
      <w:r w:rsidR="003024FA" w:rsidRPr="00095062">
        <w:rPr>
          <w:rFonts w:ascii="微軟正黑體" w:eastAsia="微軟正黑體" w:hAnsi="微軟正黑體" w:cs="Arial" w:hint="eastAsia"/>
        </w:rPr>
        <w:t>管制、</w:t>
      </w:r>
      <w:r w:rsidR="003024FA" w:rsidRPr="00095062">
        <w:rPr>
          <w:rFonts w:ascii="微軟正黑體" w:eastAsia="微軟正黑體" w:hAnsi="微軟正黑體" w:cs="Arial"/>
        </w:rPr>
        <w:t>環境</w:t>
      </w:r>
      <w:r w:rsidR="003024FA" w:rsidRPr="00095062">
        <w:rPr>
          <w:rFonts w:ascii="微軟正黑體" w:eastAsia="微軟正黑體" w:hAnsi="微軟正黑體" w:cs="Arial" w:hint="eastAsia"/>
        </w:rPr>
        <w:t>保護、</w:t>
      </w:r>
      <w:r w:rsidR="003024FA" w:rsidRPr="00095062">
        <w:rPr>
          <w:rFonts w:ascii="微軟正黑體" w:eastAsia="微軟正黑體" w:hAnsi="微軟正黑體" w:cs="Arial"/>
        </w:rPr>
        <w:t>安全衛生</w:t>
      </w:r>
      <w:r w:rsidR="003024FA" w:rsidRPr="00095062">
        <w:rPr>
          <w:rFonts w:ascii="微軟正黑體" w:eastAsia="微軟正黑體" w:hAnsi="微軟正黑體" w:cs="Arial" w:hint="eastAsia"/>
        </w:rPr>
        <w:t>、</w:t>
      </w:r>
      <w:r w:rsidR="005F3DFC">
        <w:rPr>
          <w:rFonts w:ascii="微軟正黑體" w:eastAsia="微軟正黑體" w:hAnsi="微軟正黑體" w:cs="Arial" w:hint="eastAsia"/>
        </w:rPr>
        <w:t>健康管理、</w:t>
      </w:r>
      <w:r w:rsidR="003024FA" w:rsidRPr="00095062">
        <w:rPr>
          <w:rFonts w:ascii="微軟正黑體" w:eastAsia="微軟正黑體" w:hAnsi="微軟正黑體" w:cs="Arial"/>
        </w:rPr>
        <w:t>傳染病防治</w:t>
      </w:r>
      <w:r w:rsidR="003024FA">
        <w:rPr>
          <w:rFonts w:ascii="微軟正黑體" w:eastAsia="微軟正黑體" w:hAnsi="微軟正黑體" w:cs="Arial" w:hint="eastAsia"/>
        </w:rPr>
        <w:t>等規範</w:t>
      </w:r>
      <w:r w:rsidR="002C44D3">
        <w:rPr>
          <w:rFonts w:ascii="微軟正黑體" w:eastAsia="微軟正黑體" w:hAnsi="微軟正黑體" w:cs="Arial" w:hint="eastAsia"/>
        </w:rPr>
        <w:t>，</w:t>
      </w:r>
      <w:r w:rsidR="003024FA">
        <w:rPr>
          <w:rFonts w:ascii="微軟正黑體" w:eastAsia="微軟正黑體" w:hAnsi="微軟正黑體" w:cs="Arial" w:hint="eastAsia"/>
        </w:rPr>
        <w:t>並</w:t>
      </w:r>
      <w:r w:rsidR="003E148B" w:rsidRPr="00373519">
        <w:rPr>
          <w:rFonts w:ascii="微軟正黑體" w:eastAsia="微軟正黑體" w:hAnsi="微軟正黑體" w:cs="Arial" w:hint="eastAsia"/>
        </w:rPr>
        <w:t>就所承攬工程或其他</w:t>
      </w:r>
      <w:r w:rsidR="002C44D3">
        <w:rPr>
          <w:rFonts w:ascii="微軟正黑體" w:eastAsia="微軟正黑體" w:hAnsi="微軟正黑體" w:cs="Arial" w:hint="eastAsia"/>
        </w:rPr>
        <w:t>矽品公司委託</w:t>
      </w:r>
      <w:r w:rsidR="003E148B" w:rsidRPr="00373519">
        <w:rPr>
          <w:rFonts w:ascii="微軟正黑體" w:eastAsia="微軟正黑體" w:hAnsi="微軟正黑體" w:cs="Arial" w:hint="eastAsia"/>
        </w:rPr>
        <w:t>協力廠商</w:t>
      </w:r>
      <w:r w:rsidR="002C44D3">
        <w:rPr>
          <w:rFonts w:ascii="微軟正黑體" w:eastAsia="微軟正黑體" w:hAnsi="微軟正黑體" w:cs="Arial" w:hint="eastAsia"/>
        </w:rPr>
        <w:t>之</w:t>
      </w:r>
      <w:r w:rsidR="003E148B" w:rsidRPr="00373519">
        <w:rPr>
          <w:rFonts w:ascii="微軟正黑體" w:eastAsia="微軟正黑體" w:hAnsi="微軟正黑體" w:cs="Arial" w:hint="eastAsia"/>
        </w:rPr>
        <w:t>業務項目</w:t>
      </w:r>
      <w:r w:rsidR="002C44D3">
        <w:rPr>
          <w:rFonts w:ascii="微軟正黑體" w:eastAsia="微軟正黑體" w:hAnsi="微軟正黑體" w:cs="Arial" w:hint="eastAsia"/>
        </w:rPr>
        <w:t>(下稱「</w:t>
      </w:r>
      <w:r w:rsidR="002C44D3" w:rsidRPr="00373519">
        <w:rPr>
          <w:rFonts w:ascii="微軟正黑體" w:eastAsia="微軟正黑體" w:hAnsi="微軟正黑體" w:cs="Arial" w:hint="eastAsia"/>
        </w:rPr>
        <w:t>業務項目</w:t>
      </w:r>
      <w:r w:rsidR="002C44D3">
        <w:rPr>
          <w:rFonts w:ascii="微軟正黑體" w:eastAsia="微軟正黑體" w:hAnsi="微軟正黑體" w:cs="Arial" w:hint="eastAsia"/>
        </w:rPr>
        <w:t>」)</w:t>
      </w:r>
      <w:r w:rsidR="003E148B" w:rsidRPr="00373519">
        <w:rPr>
          <w:rFonts w:ascii="微軟正黑體" w:eastAsia="微軟正黑體" w:hAnsi="微軟正黑體" w:cs="Arial" w:hint="eastAsia"/>
        </w:rPr>
        <w:t>之實施履行</w:t>
      </w:r>
      <w:r w:rsidRPr="00BD5B88">
        <w:rPr>
          <w:rFonts w:ascii="微軟正黑體" w:eastAsia="微軟正黑體" w:hAnsi="微軟正黑體" w:cs="Arial" w:hint="eastAsia"/>
        </w:rPr>
        <w:t>，特此</w:t>
      </w:r>
      <w:r w:rsidR="00373519">
        <w:rPr>
          <w:rFonts w:ascii="微軟正黑體" w:eastAsia="微軟正黑體" w:hAnsi="微軟正黑體" w:cs="Arial" w:hint="eastAsia"/>
        </w:rPr>
        <w:t>承諾</w:t>
      </w:r>
      <w:r w:rsidR="003E148B">
        <w:rPr>
          <w:rFonts w:ascii="微軟正黑體" w:eastAsia="微軟正黑體" w:hAnsi="微軟正黑體" w:cs="Arial" w:hint="eastAsia"/>
        </w:rPr>
        <w:t>下列事項</w:t>
      </w:r>
      <w:r w:rsidR="00373519">
        <w:rPr>
          <w:rFonts w:ascii="微軟正黑體" w:eastAsia="微軟正黑體" w:hAnsi="微軟正黑體" w:cs="Arial" w:hint="eastAsia"/>
        </w:rPr>
        <w:t>：</w:t>
      </w:r>
    </w:p>
    <w:p w:rsidR="00491CF1" w:rsidRDefault="00491CF1" w:rsidP="00756D35">
      <w:pPr>
        <w:pStyle w:val="a8"/>
        <w:widowControl/>
        <w:numPr>
          <w:ilvl w:val="0"/>
          <w:numId w:val="5"/>
        </w:numPr>
        <w:autoSpaceDE w:val="0"/>
        <w:autoSpaceDN w:val="0"/>
        <w:spacing w:beforeLines="25" w:before="90" w:line="320" w:lineRule="exact"/>
        <w:ind w:leftChars="0" w:left="482" w:hanging="482"/>
        <w:textAlignment w:val="bottom"/>
        <w:rPr>
          <w:rFonts w:ascii="微軟正黑體" w:eastAsia="微軟正黑體" w:hAnsi="微軟正黑體" w:cs="Arial"/>
        </w:rPr>
      </w:pPr>
      <w:proofErr w:type="gramStart"/>
      <w:r>
        <w:rPr>
          <w:rFonts w:ascii="微軟正黑體" w:eastAsia="微軟正黑體" w:hAnsi="微軟正黑體" w:cs="Arial" w:hint="eastAsia"/>
        </w:rPr>
        <w:t>以下經勾選</w:t>
      </w:r>
      <w:proofErr w:type="gramEnd"/>
      <w:r>
        <w:rPr>
          <w:rFonts w:ascii="微軟正黑體" w:eastAsia="微軟正黑體" w:hAnsi="微軟正黑體" w:cs="Arial" w:hint="eastAsia"/>
        </w:rPr>
        <w:t>者，為</w:t>
      </w:r>
      <w:r w:rsidRPr="001554E5">
        <w:rPr>
          <w:rFonts w:ascii="微軟正黑體" w:eastAsia="微軟正黑體" w:hAnsi="微軟正黑體" w:cs="Arial" w:hint="eastAsia"/>
        </w:rPr>
        <w:t>指定之子公司</w:t>
      </w:r>
      <w:r w:rsidRPr="001554E5">
        <w:rPr>
          <w:rFonts w:ascii="微軟正黑體" w:eastAsia="微軟正黑體" w:hAnsi="微軟正黑體" w:cs="Arial"/>
        </w:rPr>
        <w:t>/分公司/關係企業</w:t>
      </w:r>
      <w:r>
        <w:rPr>
          <w:rFonts w:ascii="微軟正黑體" w:eastAsia="微軟正黑體" w:hAnsi="微軟正黑體" w:cs="Arial" w:hint="eastAsia"/>
        </w:rPr>
        <w:t>：</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10"/>
        <w:gridCol w:w="3511"/>
      </w:tblGrid>
      <w:tr w:rsidR="004B21F0" w:rsidTr="004B21F0">
        <w:tc>
          <w:tcPr>
            <w:tcW w:w="3510" w:type="dxa"/>
          </w:tcPr>
          <w:p w:rsidR="00876EDA" w:rsidRPr="00BD5B88" w:rsidRDefault="00F36DF2" w:rsidP="00756D35">
            <w:pPr>
              <w:widowControl/>
              <w:autoSpaceDE w:val="0"/>
              <w:autoSpaceDN w:val="0"/>
              <w:spacing w:beforeLines="25" w:before="90" w:line="320" w:lineRule="exact"/>
              <w:ind w:left="312"/>
              <w:textAlignment w:val="bottom"/>
              <w:rPr>
                <w:rFonts w:ascii="微軟正黑體" w:eastAsia="微軟正黑體" w:hAnsi="微軟正黑體" w:cs="Arial"/>
              </w:rPr>
            </w:pPr>
            <w:r>
              <w:rPr>
                <w:rFonts w:ascii="微軟正黑體" w:eastAsia="微軟正黑體" w:hAnsi="微軟正黑體" w:cs="Arial" w:hint="eastAsia"/>
              </w:rPr>
              <w:sym w:font="Wingdings" w:char="F0A8"/>
            </w:r>
            <w:r w:rsidR="00876EDA" w:rsidRPr="00BD5B88">
              <w:rPr>
                <w:rFonts w:ascii="微軟正黑體" w:eastAsia="微軟正黑體" w:hAnsi="微軟正黑體" w:cs="Arial" w:hint="eastAsia"/>
              </w:rPr>
              <w:t>本公司</w:t>
            </w:r>
          </w:p>
          <w:p w:rsidR="00876EDA" w:rsidRDefault="00876EDA" w:rsidP="00756D35">
            <w:pPr>
              <w:pStyle w:val="a8"/>
              <w:widowControl/>
              <w:autoSpaceDE w:val="0"/>
              <w:autoSpaceDN w:val="0"/>
              <w:spacing w:beforeLines="25" w:before="90" w:line="320" w:lineRule="exact"/>
              <w:ind w:leftChars="130" w:left="312"/>
              <w:textAlignment w:val="bottom"/>
              <w:rPr>
                <w:rFonts w:ascii="微軟正黑體" w:eastAsia="微軟正黑體" w:hAnsi="微軟正黑體" w:cs="Arial"/>
              </w:rPr>
            </w:pPr>
            <w:r>
              <w:rPr>
                <w:rFonts w:ascii="微軟正黑體" w:eastAsia="微軟正黑體" w:hAnsi="微軟正黑體" w:cs="Arial" w:hint="eastAsia"/>
              </w:rPr>
              <w:t>(包括DF, CS及CH廠區)</w:t>
            </w:r>
          </w:p>
        </w:tc>
        <w:tc>
          <w:tcPr>
            <w:tcW w:w="3510" w:type="dxa"/>
          </w:tcPr>
          <w:p w:rsidR="00876EDA" w:rsidRDefault="00F36DF2" w:rsidP="00756D35">
            <w:pPr>
              <w:pStyle w:val="a8"/>
              <w:widowControl/>
              <w:autoSpaceDE w:val="0"/>
              <w:autoSpaceDN w:val="0"/>
              <w:spacing w:beforeLines="25" w:before="90" w:line="320" w:lineRule="exact"/>
              <w:ind w:leftChars="-32" w:left="-77"/>
              <w:textAlignment w:val="bottom"/>
              <w:rPr>
                <w:rFonts w:ascii="微軟正黑體" w:eastAsia="微軟正黑體" w:hAnsi="微軟正黑體" w:cs="Arial"/>
              </w:rPr>
            </w:pPr>
            <w:r>
              <w:rPr>
                <w:rFonts w:ascii="微軟正黑體" w:eastAsia="微軟正黑體" w:hAnsi="微軟正黑體" w:cs="Arial" w:hint="eastAsia"/>
              </w:rPr>
              <w:sym w:font="Wingdings" w:char="F0A8"/>
            </w:r>
            <w:r w:rsidR="00876EDA" w:rsidRPr="00065D50">
              <w:rPr>
                <w:rFonts w:ascii="微軟正黑體" w:eastAsia="微軟正黑體" w:hAnsi="微軟正黑體" w:cs="Arial"/>
              </w:rPr>
              <w:t>新竹分公司</w:t>
            </w:r>
          </w:p>
          <w:p w:rsidR="00876EDA" w:rsidRDefault="00F36DF2" w:rsidP="00756D35">
            <w:pPr>
              <w:pStyle w:val="a8"/>
              <w:widowControl/>
              <w:autoSpaceDE w:val="0"/>
              <w:autoSpaceDN w:val="0"/>
              <w:spacing w:beforeLines="25" w:before="90" w:line="320" w:lineRule="exact"/>
              <w:ind w:leftChars="-32" w:left="-77"/>
              <w:textAlignment w:val="bottom"/>
              <w:rPr>
                <w:rFonts w:ascii="微軟正黑體" w:eastAsia="微軟正黑體" w:hAnsi="微軟正黑體" w:cs="Arial"/>
              </w:rPr>
            </w:pPr>
            <w:r>
              <w:rPr>
                <w:rFonts w:ascii="微軟正黑體" w:eastAsia="微軟正黑體" w:hAnsi="微軟正黑體" w:cs="Arial" w:hint="eastAsia"/>
              </w:rPr>
              <w:sym w:font="Wingdings" w:char="F0A8"/>
            </w:r>
            <w:r w:rsidR="00876EDA" w:rsidRPr="001554E5">
              <w:rPr>
                <w:rFonts w:ascii="微軟正黑體" w:eastAsia="微軟正黑體" w:hAnsi="微軟正黑體" w:cs="Arial"/>
              </w:rPr>
              <w:t>中科分公司</w:t>
            </w:r>
          </w:p>
        </w:tc>
        <w:tc>
          <w:tcPr>
            <w:tcW w:w="3511" w:type="dxa"/>
          </w:tcPr>
          <w:p w:rsidR="00876EDA" w:rsidRDefault="00F36DF2" w:rsidP="00756D35">
            <w:pPr>
              <w:widowControl/>
              <w:autoSpaceDE w:val="0"/>
              <w:autoSpaceDN w:val="0"/>
              <w:spacing w:beforeLines="25" w:before="90" w:line="320" w:lineRule="exact"/>
              <w:textAlignment w:val="bottom"/>
              <w:rPr>
                <w:rFonts w:ascii="微軟正黑體" w:eastAsia="微軟正黑體" w:hAnsi="微軟正黑體" w:cs="Arial"/>
              </w:rPr>
            </w:pPr>
            <w:r>
              <w:rPr>
                <w:rFonts w:ascii="微軟正黑體" w:eastAsia="微軟正黑體" w:hAnsi="微軟正黑體" w:cs="Arial" w:hint="eastAsia"/>
              </w:rPr>
              <w:sym w:font="Wingdings" w:char="F0A8"/>
            </w:r>
            <w:r w:rsidR="00876EDA">
              <w:rPr>
                <w:rFonts w:ascii="微軟正黑體" w:eastAsia="微軟正黑體" w:hAnsi="微軟正黑體" w:cs="Arial" w:hint="eastAsia"/>
              </w:rPr>
              <w:t>矽科</w:t>
            </w:r>
          </w:p>
          <w:p w:rsidR="00876EDA" w:rsidRPr="006A7E24" w:rsidRDefault="00F36DF2" w:rsidP="00756D35">
            <w:pPr>
              <w:widowControl/>
              <w:autoSpaceDE w:val="0"/>
              <w:autoSpaceDN w:val="0"/>
              <w:spacing w:beforeLines="25" w:before="90" w:line="320" w:lineRule="exact"/>
              <w:textAlignment w:val="bottom"/>
              <w:rPr>
                <w:rFonts w:ascii="微軟正黑體" w:eastAsia="微軟正黑體" w:hAnsi="微軟正黑體" w:cs="Arial"/>
                <w:u w:val="single"/>
              </w:rPr>
            </w:pPr>
            <w:r>
              <w:rPr>
                <w:rFonts w:ascii="微軟正黑體" w:eastAsia="微軟正黑體" w:hAnsi="微軟正黑體" w:cs="Arial" w:hint="eastAsia"/>
              </w:rPr>
              <w:sym w:font="Wingdings" w:char="F0A8"/>
            </w:r>
            <w:r w:rsidR="006A7E24">
              <w:rPr>
                <w:rFonts w:ascii="微軟正黑體" w:eastAsia="微軟正黑體" w:hAnsi="微軟正黑體" w:cs="Arial" w:hint="eastAsia"/>
              </w:rPr>
              <w:t>其他</w:t>
            </w:r>
            <w:r w:rsidR="006A7E24">
              <w:rPr>
                <w:rFonts w:ascii="微軟正黑體" w:eastAsia="微軟正黑體" w:hAnsi="微軟正黑體" w:cs="Arial" w:hint="eastAsia"/>
                <w:u w:val="single"/>
              </w:rPr>
              <w:t xml:space="preserve">                   </w:t>
            </w:r>
          </w:p>
        </w:tc>
      </w:tr>
    </w:tbl>
    <w:p w:rsidR="00634ABB" w:rsidRPr="00876EDA" w:rsidRDefault="00D377A8" w:rsidP="00756D35">
      <w:pPr>
        <w:pStyle w:val="a8"/>
        <w:widowControl/>
        <w:numPr>
          <w:ilvl w:val="0"/>
          <w:numId w:val="5"/>
        </w:numPr>
        <w:autoSpaceDE w:val="0"/>
        <w:autoSpaceDN w:val="0"/>
        <w:spacing w:beforeLines="25" w:before="90" w:line="320" w:lineRule="exact"/>
        <w:ind w:leftChars="0" w:left="482" w:hanging="482"/>
        <w:jc w:val="both"/>
        <w:textAlignment w:val="bottom"/>
        <w:rPr>
          <w:rFonts w:ascii="微軟正黑體" w:eastAsia="微軟正黑體" w:hAnsi="微軟正黑體" w:cs="Arial"/>
        </w:rPr>
      </w:pPr>
      <w:r w:rsidRPr="00876EDA">
        <w:rPr>
          <w:rFonts w:ascii="微軟正黑體" w:eastAsia="微軟正黑體" w:hAnsi="微軟正黑體" w:cs="Arial" w:hint="eastAsia"/>
        </w:rPr>
        <w:t>已</w:t>
      </w:r>
      <w:r w:rsidR="00095062" w:rsidRPr="00876EDA">
        <w:rPr>
          <w:rFonts w:ascii="微軟正黑體" w:eastAsia="微軟正黑體" w:hAnsi="微軟正黑體" w:cs="Arial" w:hint="eastAsia"/>
        </w:rPr>
        <w:t>妥善規劃和落實執行有關工作影響區域內之人員、</w:t>
      </w:r>
      <w:r w:rsidR="00095062" w:rsidRPr="00876EDA">
        <w:rPr>
          <w:rFonts w:ascii="微軟正黑體" w:eastAsia="微軟正黑體" w:hAnsi="微軟正黑體" w:cs="Arial"/>
        </w:rPr>
        <w:t>財產</w:t>
      </w:r>
      <w:r w:rsidR="00095062" w:rsidRPr="00876EDA">
        <w:rPr>
          <w:rFonts w:ascii="微軟正黑體" w:eastAsia="微軟正黑體" w:hAnsi="微軟正黑體" w:cs="Arial" w:hint="eastAsia"/>
        </w:rPr>
        <w:t>、</w:t>
      </w:r>
      <w:r w:rsidR="00095062" w:rsidRPr="00876EDA">
        <w:rPr>
          <w:rFonts w:ascii="微軟正黑體" w:eastAsia="微軟正黑體" w:hAnsi="微軟正黑體" w:cs="Arial"/>
        </w:rPr>
        <w:t>設施之安全</w:t>
      </w:r>
      <w:r w:rsidR="00095062" w:rsidRPr="00876EDA">
        <w:rPr>
          <w:rFonts w:ascii="微軟正黑體" w:eastAsia="微軟正黑體" w:hAnsi="微軟正黑體" w:cs="Arial" w:hint="eastAsia"/>
        </w:rPr>
        <w:t>防護事宜</w:t>
      </w:r>
      <w:r w:rsidR="003024FA" w:rsidRPr="00876EDA">
        <w:rPr>
          <w:rFonts w:ascii="微軟正黑體" w:eastAsia="微軟正黑體" w:hAnsi="微軟正黑體" w:cs="Arial" w:hint="eastAsia"/>
        </w:rPr>
        <w:t>，以符合</w:t>
      </w:r>
      <w:r w:rsidR="00314659" w:rsidRPr="00876EDA">
        <w:rPr>
          <w:rFonts w:ascii="微軟正黑體" w:eastAsia="微軟正黑體" w:hAnsi="微軟正黑體" w:cs="Arial" w:hint="eastAsia"/>
        </w:rPr>
        <w:t>矽品公司</w:t>
      </w:r>
      <w:r w:rsidR="00BD30B7" w:rsidRPr="00876EDA">
        <w:rPr>
          <w:rFonts w:ascii="微軟正黑體" w:eastAsia="微軟正黑體" w:hAnsi="微軟正黑體" w:cs="Arial" w:hint="eastAsia"/>
        </w:rPr>
        <w:t>安全衛生規範</w:t>
      </w:r>
      <w:r w:rsidR="003024FA" w:rsidRPr="00876EDA">
        <w:rPr>
          <w:rFonts w:ascii="微軟正黑體" w:eastAsia="微軟正黑體" w:hAnsi="微軟正黑體" w:cs="Arial" w:hint="eastAsia"/>
        </w:rPr>
        <w:t>；</w:t>
      </w:r>
      <w:proofErr w:type="gramStart"/>
      <w:r w:rsidRPr="00876EDA">
        <w:rPr>
          <w:rFonts w:ascii="微軟正黑體" w:eastAsia="微軟正黑體" w:hAnsi="微軟正黑體" w:cs="Arial" w:hint="eastAsia"/>
        </w:rPr>
        <w:t>倘</w:t>
      </w:r>
      <w:r w:rsidR="00314659" w:rsidRPr="00876EDA">
        <w:rPr>
          <w:rFonts w:ascii="微軟正黑體" w:eastAsia="微軟正黑體" w:hAnsi="微軟正黑體" w:cs="Arial" w:hint="eastAsia"/>
        </w:rPr>
        <w:t>矽品</w:t>
      </w:r>
      <w:proofErr w:type="gramEnd"/>
      <w:r w:rsidR="00314659" w:rsidRPr="00876EDA">
        <w:rPr>
          <w:rFonts w:ascii="微軟正黑體" w:eastAsia="微軟正黑體" w:hAnsi="微軟正黑體" w:cs="Arial" w:hint="eastAsia"/>
        </w:rPr>
        <w:t>公司</w:t>
      </w:r>
      <w:r w:rsidR="00BD30B7" w:rsidRPr="00876EDA">
        <w:rPr>
          <w:rFonts w:ascii="微軟正黑體" w:eastAsia="微軟正黑體" w:hAnsi="微軟正黑體" w:cs="Arial" w:hint="eastAsia"/>
        </w:rPr>
        <w:t>安全衛生規範</w:t>
      </w:r>
      <w:r w:rsidRPr="00876EDA">
        <w:rPr>
          <w:rFonts w:ascii="微軟正黑體" w:eastAsia="微軟正黑體" w:hAnsi="微軟正黑體" w:cs="Arial" w:hint="eastAsia"/>
        </w:rPr>
        <w:t>有所變更時，除</w:t>
      </w:r>
      <w:r w:rsidR="003024FA" w:rsidRPr="00876EDA">
        <w:rPr>
          <w:rFonts w:ascii="微軟正黑體" w:eastAsia="微軟正黑體" w:hAnsi="微軟正黑體" w:cs="Arial" w:hint="eastAsia"/>
        </w:rPr>
        <w:t>本公司</w:t>
      </w:r>
      <w:r w:rsidRPr="00876EDA">
        <w:rPr>
          <w:rFonts w:ascii="微軟正黑體" w:eastAsia="微軟正黑體" w:hAnsi="微軟正黑體" w:cs="Arial" w:hint="eastAsia"/>
        </w:rPr>
        <w:t>於收受</w:t>
      </w:r>
      <w:r w:rsidR="003024FA" w:rsidRPr="00876EDA">
        <w:rPr>
          <w:rFonts w:ascii="微軟正黑體" w:eastAsia="微軟正黑體" w:hAnsi="微軟正黑體" w:cs="Arial" w:hint="eastAsia"/>
        </w:rPr>
        <w:t>變更</w:t>
      </w:r>
      <w:r w:rsidRPr="00876EDA">
        <w:rPr>
          <w:rFonts w:ascii="微軟正黑體" w:eastAsia="微軟正黑體" w:hAnsi="微軟正黑體" w:cs="Arial" w:hint="eastAsia"/>
        </w:rPr>
        <w:t>通知七日內以書面</w:t>
      </w:r>
      <w:r w:rsidR="003024FA" w:rsidRPr="00876EDA">
        <w:rPr>
          <w:rFonts w:ascii="微軟正黑體" w:eastAsia="微軟正黑體" w:hAnsi="微軟正黑體" w:cs="Arial" w:hint="eastAsia"/>
        </w:rPr>
        <w:t>述明理由</w:t>
      </w:r>
      <w:r w:rsidR="00FC62CB" w:rsidRPr="00876EDA">
        <w:rPr>
          <w:rFonts w:ascii="微軟正黑體" w:eastAsia="微軟正黑體" w:hAnsi="微軟正黑體" w:cs="Arial" w:hint="eastAsia"/>
        </w:rPr>
        <w:t>提出</w:t>
      </w:r>
      <w:r w:rsidR="003024FA" w:rsidRPr="00876EDA">
        <w:rPr>
          <w:rFonts w:ascii="微軟正黑體" w:eastAsia="微軟正黑體" w:hAnsi="微軟正黑體" w:cs="Arial" w:hint="eastAsia"/>
        </w:rPr>
        <w:t>異議</w:t>
      </w:r>
      <w:r w:rsidR="00FC62CB" w:rsidRPr="00876EDA">
        <w:rPr>
          <w:rFonts w:ascii="微軟正黑體" w:eastAsia="微軟正黑體" w:hAnsi="微軟正黑體" w:cs="Arial" w:hint="eastAsia"/>
        </w:rPr>
        <w:t>外</w:t>
      </w:r>
      <w:r w:rsidRPr="00876EDA">
        <w:rPr>
          <w:rFonts w:ascii="微軟正黑體" w:eastAsia="微軟正黑體" w:hAnsi="微軟正黑體" w:cs="Arial" w:hint="eastAsia"/>
        </w:rPr>
        <w:t>，</w:t>
      </w:r>
      <w:r w:rsidR="003024FA" w:rsidRPr="00876EDA">
        <w:rPr>
          <w:rFonts w:ascii="微軟正黑體" w:eastAsia="微軟正黑體" w:hAnsi="微軟正黑體" w:cs="Arial" w:hint="eastAsia"/>
        </w:rPr>
        <w:t>本公司同意</w:t>
      </w:r>
      <w:r w:rsidR="00314659" w:rsidRPr="00876EDA">
        <w:rPr>
          <w:rFonts w:ascii="微軟正黑體" w:eastAsia="微軟正黑體" w:hAnsi="微軟正黑體" w:cs="Arial" w:hint="eastAsia"/>
        </w:rPr>
        <w:t>前述</w:t>
      </w:r>
      <w:r w:rsidRPr="00876EDA">
        <w:rPr>
          <w:rFonts w:ascii="微軟正黑體" w:eastAsia="微軟正黑體" w:hAnsi="微軟正黑體" w:cs="Arial" w:hint="eastAsia"/>
        </w:rPr>
        <w:t>變更</w:t>
      </w:r>
      <w:r w:rsidR="003024FA" w:rsidRPr="00876EDA">
        <w:rPr>
          <w:rFonts w:ascii="微軟正黑體" w:eastAsia="微軟正黑體" w:hAnsi="微軟正黑體" w:cs="Arial" w:hint="eastAsia"/>
        </w:rPr>
        <w:t>於通知時</w:t>
      </w:r>
      <w:r w:rsidR="00314659" w:rsidRPr="00876EDA">
        <w:rPr>
          <w:rFonts w:ascii="微軟正黑體" w:eastAsia="微軟正黑體" w:hAnsi="微軟正黑體" w:cs="Arial" w:hint="eastAsia"/>
        </w:rPr>
        <w:t>，</w:t>
      </w:r>
      <w:r w:rsidR="003024FA" w:rsidRPr="00876EDA">
        <w:rPr>
          <w:rFonts w:ascii="微軟正黑體" w:eastAsia="微軟正黑體" w:hAnsi="微軟正黑體" w:cs="Arial" w:hint="eastAsia"/>
        </w:rPr>
        <w:t>對本公司生效。</w:t>
      </w:r>
    </w:p>
    <w:p w:rsidR="00634ABB" w:rsidRDefault="001554E5" w:rsidP="00756D35">
      <w:pPr>
        <w:pStyle w:val="a8"/>
        <w:widowControl/>
        <w:numPr>
          <w:ilvl w:val="0"/>
          <w:numId w:val="5"/>
        </w:numPr>
        <w:autoSpaceDE w:val="0"/>
        <w:autoSpaceDN w:val="0"/>
        <w:spacing w:beforeLines="25" w:before="90" w:line="320" w:lineRule="exact"/>
        <w:ind w:leftChars="0" w:left="482" w:hanging="482"/>
        <w:jc w:val="both"/>
        <w:textAlignment w:val="bottom"/>
        <w:rPr>
          <w:rFonts w:ascii="微軟正黑體" w:eastAsia="微軟正黑體" w:hAnsi="微軟正黑體" w:cs="Arial"/>
        </w:rPr>
      </w:pPr>
      <w:r>
        <w:rPr>
          <w:rFonts w:ascii="微軟正黑體" w:eastAsia="微軟正黑體" w:hAnsi="微軟正黑體" w:cs="Arial" w:hint="eastAsia"/>
        </w:rPr>
        <w:t>全力配合矽品公司</w:t>
      </w:r>
      <w:r>
        <w:rPr>
          <w:rFonts w:ascii="微軟正黑體" w:eastAsia="微軟正黑體" w:hAnsi="微軟正黑體" w:cs="Arial"/>
        </w:rPr>
        <w:t>之</w:t>
      </w:r>
      <w:r>
        <w:rPr>
          <w:rFonts w:ascii="微軟正黑體" w:eastAsia="微軟正黑體" w:hAnsi="微軟正黑體" w:cs="Arial" w:hint="eastAsia"/>
        </w:rPr>
        <w:t>環安衛政策</w:t>
      </w:r>
      <w:r>
        <w:rPr>
          <w:rFonts w:ascii="微軟正黑體" w:eastAsia="微軟正黑體" w:hAnsi="微軟正黑體" w:cs="Arial"/>
        </w:rPr>
        <w:t>/供應鏈安全政策/企業社會責任政策</w:t>
      </w:r>
      <w:r w:rsidRPr="00BD5B88">
        <w:rPr>
          <w:rFonts w:ascii="微軟正黑體" w:eastAsia="微軟正黑體" w:hAnsi="微軟正黑體" w:cs="Arial" w:hint="eastAsia"/>
        </w:rPr>
        <w:t>，以及</w:t>
      </w:r>
      <w:r>
        <w:rPr>
          <w:rFonts w:ascii="微軟正黑體" w:eastAsia="微軟正黑體" w:hAnsi="微軟正黑體" w:cs="Arial" w:hint="eastAsia"/>
        </w:rPr>
        <w:t>符合</w:t>
      </w:r>
      <w:r w:rsidR="002C6624" w:rsidRPr="00F4101D">
        <w:rPr>
          <w:rFonts w:ascii="微軟正黑體" w:eastAsia="微軟正黑體" w:hAnsi="微軟正黑體" w:cs="Arial"/>
        </w:rPr>
        <w:t>Responsible Business Alliance (RBA)</w:t>
      </w:r>
      <w:r>
        <w:rPr>
          <w:rFonts w:ascii="微軟正黑體" w:eastAsia="微軟正黑體" w:hAnsi="微軟正黑體" w:cs="Arial" w:hint="eastAsia"/>
        </w:rPr>
        <w:t>，並遵循職業安全衛生和環保有關法令之規定</w:t>
      </w:r>
      <w:r w:rsidRPr="00BD5B88">
        <w:rPr>
          <w:rFonts w:ascii="微軟正黑體" w:eastAsia="微軟正黑體" w:hAnsi="微軟正黑體" w:cs="Arial" w:hint="eastAsia"/>
        </w:rPr>
        <w:t>。</w:t>
      </w:r>
      <w:r w:rsidR="002C44D3" w:rsidRPr="002C44D3">
        <w:rPr>
          <w:rFonts w:ascii="微軟正黑體" w:eastAsia="微軟正黑體" w:hAnsi="微軟正黑體" w:cs="Arial" w:hint="eastAsia"/>
        </w:rPr>
        <w:t>參考網址：</w:t>
      </w:r>
    </w:p>
    <w:p w:rsidR="0081034D" w:rsidRDefault="002C44D3" w:rsidP="0081034D">
      <w:pPr>
        <w:pStyle w:val="a8"/>
        <w:numPr>
          <w:ilvl w:val="0"/>
          <w:numId w:val="22"/>
        </w:numPr>
        <w:spacing w:line="360" w:lineRule="exact"/>
        <w:ind w:leftChars="0" w:left="851" w:hanging="369"/>
        <w:jc w:val="both"/>
        <w:rPr>
          <w:rFonts w:ascii="微軟正黑體" w:eastAsia="微軟正黑體" w:hAnsi="微軟正黑體" w:cs="Arial"/>
        </w:rPr>
      </w:pPr>
      <w:r w:rsidRPr="006D030F">
        <w:rPr>
          <w:rFonts w:ascii="微軟正黑體" w:eastAsia="微軟正黑體" w:hAnsi="微軟正黑體" w:cs="Arial" w:hint="eastAsia"/>
        </w:rPr>
        <w:t>矽品公司：</w:t>
      </w:r>
      <w:r w:rsidR="0081034D" w:rsidRPr="0081034D">
        <w:rPr>
          <w:rFonts w:ascii="微軟正黑體" w:eastAsia="微軟正黑體" w:hAnsi="微軟正黑體" w:cs="Arial"/>
        </w:rPr>
        <w:t>http://www.spil.com.tw/chinese/about/?u=5#f01</w:t>
      </w:r>
    </w:p>
    <w:p w:rsidR="00634ABB" w:rsidRPr="0081034D" w:rsidRDefault="002C6624" w:rsidP="0081034D">
      <w:pPr>
        <w:pStyle w:val="a8"/>
        <w:numPr>
          <w:ilvl w:val="0"/>
          <w:numId w:val="22"/>
        </w:numPr>
        <w:spacing w:line="360" w:lineRule="exact"/>
        <w:ind w:leftChars="0" w:left="851" w:hanging="369"/>
        <w:jc w:val="both"/>
        <w:rPr>
          <w:rFonts w:ascii="微軟正黑體" w:eastAsia="微軟正黑體" w:hAnsi="微軟正黑體" w:cs="Arial"/>
        </w:rPr>
      </w:pPr>
      <w:r w:rsidRPr="0081034D">
        <w:rPr>
          <w:rFonts w:ascii="微軟正黑體" w:eastAsia="微軟正黑體" w:hAnsi="微軟正黑體" w:cs="Arial"/>
        </w:rPr>
        <w:t>RBA</w:t>
      </w:r>
      <w:r w:rsidRPr="0081034D">
        <w:rPr>
          <w:rFonts w:ascii="微軟正黑體" w:eastAsia="微軟正黑體" w:hAnsi="微軟正黑體" w:cs="Arial" w:hint="eastAsia"/>
        </w:rPr>
        <w:t>：</w:t>
      </w:r>
      <w:r w:rsidRPr="0081034D">
        <w:rPr>
          <w:rFonts w:ascii="微軟正黑體" w:eastAsia="微軟正黑體" w:hAnsi="微軟正黑體" w:cs="Arial"/>
        </w:rPr>
        <w:t>http://www.responsiblebusiness.org/standards/code-of-conduct/</w:t>
      </w:r>
    </w:p>
    <w:p w:rsidR="00634ABB" w:rsidRDefault="00AF25F4" w:rsidP="00756D35">
      <w:pPr>
        <w:pStyle w:val="a8"/>
        <w:widowControl/>
        <w:numPr>
          <w:ilvl w:val="0"/>
          <w:numId w:val="5"/>
        </w:numPr>
        <w:autoSpaceDE w:val="0"/>
        <w:autoSpaceDN w:val="0"/>
        <w:spacing w:beforeLines="25" w:before="90" w:line="320" w:lineRule="exact"/>
        <w:ind w:leftChars="0" w:left="482" w:hanging="482"/>
        <w:jc w:val="both"/>
        <w:textAlignment w:val="bottom"/>
        <w:rPr>
          <w:rFonts w:ascii="微軟正黑體" w:eastAsia="微軟正黑體" w:hAnsi="微軟正黑體" w:cs="Arial"/>
        </w:rPr>
      </w:pPr>
      <w:r w:rsidRPr="002442CB">
        <w:rPr>
          <w:rFonts w:ascii="微軟正黑體" w:eastAsia="微軟正黑體" w:hAnsi="微軟正黑體" w:cs="Arial" w:hint="eastAsia"/>
        </w:rPr>
        <w:t>本公司</w:t>
      </w:r>
      <w:r w:rsidR="00491CF1">
        <w:rPr>
          <w:rFonts w:ascii="微軟正黑體" w:eastAsia="微軟正黑體" w:hAnsi="微軟正黑體" w:cs="Arial" w:hint="eastAsia"/>
        </w:rPr>
        <w:t>負責</w:t>
      </w:r>
      <w:r w:rsidRPr="002442CB">
        <w:rPr>
          <w:rFonts w:ascii="微軟正黑體" w:eastAsia="微軟正黑體" w:hAnsi="微軟正黑體" w:cs="Arial" w:hint="eastAsia"/>
        </w:rPr>
        <w:t>確實</w:t>
      </w:r>
      <w:r w:rsidR="005F7CE6">
        <w:rPr>
          <w:rFonts w:ascii="微軟正黑體" w:eastAsia="微軟正黑體" w:hAnsi="微軟正黑體" w:cs="Arial" w:hint="eastAsia"/>
        </w:rPr>
        <w:t>對</w:t>
      </w:r>
      <w:proofErr w:type="gramStart"/>
      <w:r w:rsidRPr="002442CB">
        <w:rPr>
          <w:rFonts w:ascii="微軟正黑體" w:eastAsia="微軟正黑體" w:hAnsi="微軟正黑體" w:cs="Arial" w:hint="eastAsia"/>
        </w:rPr>
        <w:t>派赴矽品</w:t>
      </w:r>
      <w:proofErr w:type="gramEnd"/>
      <w:r w:rsidRPr="002442CB">
        <w:rPr>
          <w:rFonts w:ascii="微軟正黑體" w:eastAsia="微軟正黑體" w:hAnsi="微軟正黑體" w:cs="Arial" w:hint="eastAsia"/>
        </w:rPr>
        <w:t>公司之員工</w:t>
      </w:r>
      <w:r w:rsidR="00373519">
        <w:rPr>
          <w:rFonts w:ascii="微軟正黑體" w:eastAsia="微軟正黑體" w:hAnsi="微軟正黑體" w:cs="Arial" w:hint="eastAsia"/>
        </w:rPr>
        <w:t>、</w:t>
      </w:r>
      <w:r w:rsidRPr="002442CB">
        <w:rPr>
          <w:rFonts w:ascii="微軟正黑體" w:eastAsia="微軟正黑體" w:hAnsi="微軟正黑體" w:cs="Arial"/>
        </w:rPr>
        <w:t>代理人</w:t>
      </w:r>
      <w:r w:rsidR="00373519">
        <w:rPr>
          <w:rFonts w:ascii="微軟正黑體" w:eastAsia="微軟正黑體" w:hAnsi="微軟正黑體" w:cs="Arial" w:hint="eastAsia"/>
        </w:rPr>
        <w:t>、</w:t>
      </w:r>
      <w:r w:rsidRPr="002442CB">
        <w:rPr>
          <w:rFonts w:ascii="微軟正黑體" w:eastAsia="微軟正黑體" w:hAnsi="微軟正黑體" w:cs="Arial"/>
        </w:rPr>
        <w:t>受任人</w:t>
      </w:r>
      <w:r w:rsidRPr="002442CB">
        <w:rPr>
          <w:rFonts w:ascii="微軟正黑體" w:eastAsia="微軟正黑體" w:hAnsi="微軟正黑體" w:cs="Arial" w:hint="eastAsia"/>
        </w:rPr>
        <w:t>、下包商</w:t>
      </w:r>
      <w:r w:rsidR="00373519">
        <w:rPr>
          <w:rFonts w:ascii="微軟正黑體" w:eastAsia="微軟正黑體" w:hAnsi="微軟正黑體" w:cs="Arial" w:hint="eastAsia"/>
        </w:rPr>
        <w:t>、</w:t>
      </w:r>
      <w:r w:rsidRPr="002442CB">
        <w:rPr>
          <w:rFonts w:ascii="微軟正黑體" w:eastAsia="微軟正黑體" w:hAnsi="微軟正黑體" w:cs="Arial" w:hint="eastAsia"/>
        </w:rPr>
        <w:t>再承攬人</w:t>
      </w:r>
      <w:r w:rsidR="00373519">
        <w:rPr>
          <w:rFonts w:ascii="微軟正黑體" w:eastAsia="微軟正黑體" w:hAnsi="微軟正黑體" w:cs="Arial" w:hint="eastAsia"/>
        </w:rPr>
        <w:t>，以</w:t>
      </w:r>
      <w:r w:rsidRPr="002442CB">
        <w:rPr>
          <w:rFonts w:ascii="微軟正黑體" w:eastAsia="微軟正黑體" w:hAnsi="微軟正黑體" w:cs="Arial" w:hint="eastAsia"/>
        </w:rPr>
        <w:t>及其所屬人員</w:t>
      </w:r>
      <w:r w:rsidR="00727536">
        <w:rPr>
          <w:rFonts w:ascii="微軟正黑體" w:eastAsia="微軟正黑體" w:hAnsi="微軟正黑體" w:cs="Arial" w:hint="eastAsia"/>
        </w:rPr>
        <w:t>(</w:t>
      </w:r>
      <w:r w:rsidR="00373519">
        <w:rPr>
          <w:rFonts w:ascii="微軟正黑體" w:eastAsia="微軟正黑體" w:hAnsi="微軟正黑體" w:cs="Arial" w:hint="eastAsia"/>
        </w:rPr>
        <w:t>下稱「工作人員」</w:t>
      </w:r>
      <w:proofErr w:type="gramStart"/>
      <w:r w:rsidR="006F6D07">
        <w:rPr>
          <w:rFonts w:ascii="微軟正黑體" w:eastAsia="微軟正黑體" w:hAnsi="微軟正黑體" w:cs="Arial" w:hint="eastAsia"/>
        </w:rPr>
        <w:t>）</w:t>
      </w:r>
      <w:proofErr w:type="gramEnd"/>
      <w:r w:rsidR="005F7CE6">
        <w:rPr>
          <w:rFonts w:ascii="微軟正黑體" w:eastAsia="微軟正黑體" w:hAnsi="微軟正黑體" w:cs="Arial" w:hint="eastAsia"/>
        </w:rPr>
        <w:t>實施</w:t>
      </w:r>
      <w:r w:rsidR="00DC1A2D">
        <w:rPr>
          <w:rFonts w:ascii="微軟正黑體" w:eastAsia="微軟正黑體" w:hAnsi="微軟正黑體" w:cs="Arial" w:hint="eastAsia"/>
        </w:rPr>
        <w:t>和</w:t>
      </w:r>
      <w:r w:rsidR="00DC1A2D" w:rsidRPr="002442CB">
        <w:rPr>
          <w:rFonts w:ascii="微軟正黑體" w:eastAsia="微軟正黑體" w:hAnsi="微軟正黑體" w:cs="Arial" w:hint="eastAsia"/>
        </w:rPr>
        <w:t>完成</w:t>
      </w:r>
      <w:r w:rsidR="005F7CE6">
        <w:rPr>
          <w:rFonts w:ascii="微軟正黑體" w:eastAsia="微軟正黑體" w:hAnsi="微軟正黑體" w:cs="Arial" w:hint="eastAsia"/>
        </w:rPr>
        <w:t>下列教育訓練</w:t>
      </w:r>
      <w:r w:rsidR="00727536">
        <w:rPr>
          <w:rFonts w:ascii="微軟正黑體" w:eastAsia="微軟正黑體" w:hAnsi="微軟正黑體" w:cs="Arial" w:hint="eastAsia"/>
        </w:rPr>
        <w:t>。</w:t>
      </w:r>
      <w:r w:rsidR="00373519">
        <w:rPr>
          <w:rFonts w:ascii="微軟正黑體" w:eastAsia="微軟正黑體" w:hAnsi="微軟正黑體" w:cs="Arial" w:hint="eastAsia"/>
        </w:rPr>
        <w:t>工作</w:t>
      </w:r>
      <w:r w:rsidRPr="002442CB">
        <w:rPr>
          <w:rFonts w:ascii="微軟正黑體" w:eastAsia="微軟正黑體" w:hAnsi="微軟正黑體" w:cs="Arial" w:hint="eastAsia"/>
        </w:rPr>
        <w:t>人員</w:t>
      </w:r>
      <w:r w:rsidR="002C44D3">
        <w:rPr>
          <w:rFonts w:ascii="微軟正黑體" w:eastAsia="微軟正黑體" w:hAnsi="微軟正黑體" w:cs="Arial" w:hint="eastAsia"/>
        </w:rPr>
        <w:t>嗣後</w:t>
      </w:r>
      <w:r w:rsidRPr="002442CB">
        <w:rPr>
          <w:rFonts w:ascii="微軟正黑體" w:eastAsia="微軟正黑體" w:hAnsi="微軟正黑體" w:cs="Arial" w:hint="eastAsia"/>
        </w:rPr>
        <w:t>有新增變動時</w:t>
      </w:r>
      <w:r w:rsidR="002C44D3">
        <w:rPr>
          <w:rFonts w:ascii="微軟正黑體" w:eastAsia="微軟正黑體" w:hAnsi="微軟正黑體" w:cs="Arial" w:hint="eastAsia"/>
        </w:rPr>
        <w:t>，</w:t>
      </w:r>
      <w:r w:rsidR="00AB3F19">
        <w:rPr>
          <w:rFonts w:ascii="微軟正黑體" w:eastAsia="微軟正黑體" w:hAnsi="微軟正黑體" w:cs="Arial" w:hint="eastAsia"/>
        </w:rPr>
        <w:t>亦同。</w:t>
      </w:r>
    </w:p>
    <w:p w:rsidR="00634ABB" w:rsidRDefault="00447A89" w:rsidP="0081034D">
      <w:pPr>
        <w:pStyle w:val="a8"/>
        <w:numPr>
          <w:ilvl w:val="0"/>
          <w:numId w:val="22"/>
        </w:numPr>
        <w:spacing w:line="360" w:lineRule="exact"/>
        <w:ind w:leftChars="0" w:left="851" w:hanging="369"/>
        <w:jc w:val="both"/>
        <w:rPr>
          <w:rFonts w:ascii="微軟正黑體" w:eastAsia="微軟正黑體" w:hAnsi="微軟正黑體" w:cs="Arial"/>
        </w:rPr>
      </w:pPr>
      <w:r w:rsidRPr="002442CB">
        <w:rPr>
          <w:rFonts w:ascii="微軟正黑體" w:eastAsia="微軟正黑體" w:hAnsi="微軟正黑體" w:cs="Arial" w:hint="eastAsia"/>
        </w:rPr>
        <w:t>矽品公司</w:t>
      </w:r>
      <w:r>
        <w:rPr>
          <w:rFonts w:ascii="微軟正黑體" w:eastAsia="微軟正黑體" w:hAnsi="微軟正黑體" w:cs="Arial" w:hint="eastAsia"/>
        </w:rPr>
        <w:t>有關管理規範</w:t>
      </w:r>
      <w:r w:rsidRPr="002442CB">
        <w:rPr>
          <w:rFonts w:ascii="微軟正黑體" w:eastAsia="微軟正黑體" w:hAnsi="微軟正黑體" w:cs="Arial" w:hint="eastAsia"/>
        </w:rPr>
        <w:t>之教育訓練</w:t>
      </w:r>
      <w:r w:rsidR="00FA31A9">
        <w:rPr>
          <w:rFonts w:ascii="微軟正黑體" w:eastAsia="微軟正黑體" w:hAnsi="微軟正黑體" w:cs="Arial" w:hint="eastAsia"/>
        </w:rPr>
        <w:t>；</w:t>
      </w:r>
    </w:p>
    <w:p w:rsidR="00634ABB" w:rsidRDefault="00DC1A2D" w:rsidP="0081034D">
      <w:pPr>
        <w:pStyle w:val="a8"/>
        <w:numPr>
          <w:ilvl w:val="0"/>
          <w:numId w:val="22"/>
        </w:numPr>
        <w:spacing w:line="360" w:lineRule="exact"/>
        <w:ind w:leftChars="0" w:left="851" w:hanging="369"/>
        <w:jc w:val="both"/>
        <w:rPr>
          <w:rFonts w:ascii="微軟正黑體" w:eastAsia="微軟正黑體" w:hAnsi="微軟正黑體" w:cs="Arial"/>
        </w:rPr>
      </w:pPr>
      <w:r w:rsidRPr="002442CB">
        <w:rPr>
          <w:rFonts w:ascii="微軟正黑體" w:eastAsia="微軟正黑體" w:hAnsi="微軟正黑體" w:cs="Arial" w:hint="eastAsia"/>
        </w:rPr>
        <w:t>矽品公司</w:t>
      </w:r>
      <w:r w:rsidRPr="0081034D">
        <w:rPr>
          <w:rFonts w:ascii="微軟正黑體" w:eastAsia="微軟正黑體" w:hAnsi="微軟正黑體" w:cs="Arial" w:hint="eastAsia"/>
        </w:rPr>
        <w:t>廠區危害因素告知單</w:t>
      </w:r>
      <w:r w:rsidR="001554E5" w:rsidRPr="00BD5B88">
        <w:rPr>
          <w:rFonts w:ascii="微軟正黑體" w:eastAsia="微軟正黑體" w:hAnsi="微軟正黑體" w:cs="Arial"/>
        </w:rPr>
        <w:t>(附件一)</w:t>
      </w:r>
      <w:r>
        <w:rPr>
          <w:rFonts w:ascii="微軟正黑體" w:eastAsia="微軟正黑體" w:hAnsi="微軟正黑體" w:cs="Arial" w:hint="eastAsia"/>
        </w:rPr>
        <w:t>、</w:t>
      </w:r>
      <w:r w:rsidRPr="0081034D">
        <w:rPr>
          <w:rFonts w:ascii="微軟正黑體" w:eastAsia="微軟正黑體" w:hAnsi="微軟正黑體" w:cs="Arial" w:hint="eastAsia"/>
        </w:rPr>
        <w:t>不適合從事作業之疾病考量表</w:t>
      </w:r>
      <w:r w:rsidR="001554E5" w:rsidRPr="00BD5B88">
        <w:rPr>
          <w:rFonts w:ascii="微軟正黑體" w:eastAsia="微軟正黑體" w:hAnsi="微軟正黑體" w:cs="Arial"/>
        </w:rPr>
        <w:t>(附件</w:t>
      </w:r>
      <w:r w:rsidR="003E148B">
        <w:rPr>
          <w:rFonts w:ascii="微軟正黑體" w:eastAsia="微軟正黑體" w:hAnsi="微軟正黑體" w:cs="Arial" w:hint="eastAsia"/>
        </w:rPr>
        <w:t>二</w:t>
      </w:r>
      <w:r w:rsidR="001554E5" w:rsidRPr="00BD5B88">
        <w:rPr>
          <w:rFonts w:ascii="微軟正黑體" w:eastAsia="微軟正黑體" w:hAnsi="微軟正黑體" w:cs="Arial"/>
        </w:rPr>
        <w:t>)</w:t>
      </w:r>
      <w:r w:rsidR="006D030F" w:rsidRPr="006D030F">
        <w:rPr>
          <w:rFonts w:ascii="微軟正黑體" w:eastAsia="微軟正黑體" w:hAnsi="微軟正黑體" w:cs="Arial" w:hint="eastAsia"/>
        </w:rPr>
        <w:t>之告知</w:t>
      </w:r>
      <w:r w:rsidR="008605DA">
        <w:rPr>
          <w:rFonts w:ascii="微軟正黑體" w:eastAsia="微軟正黑體" w:hAnsi="微軟正黑體" w:cs="Arial" w:hint="eastAsia"/>
        </w:rPr>
        <w:t>；</w:t>
      </w:r>
    </w:p>
    <w:p w:rsidR="00634ABB" w:rsidRDefault="00DC1A2D" w:rsidP="0081034D">
      <w:pPr>
        <w:pStyle w:val="a8"/>
        <w:numPr>
          <w:ilvl w:val="0"/>
          <w:numId w:val="22"/>
        </w:numPr>
        <w:spacing w:line="360" w:lineRule="exact"/>
        <w:ind w:leftChars="0" w:left="851" w:hanging="369"/>
        <w:jc w:val="both"/>
        <w:rPr>
          <w:rFonts w:ascii="微軟正黑體" w:eastAsia="微軟正黑體" w:hAnsi="微軟正黑體" w:cs="Arial"/>
        </w:rPr>
      </w:pPr>
      <w:r>
        <w:rPr>
          <w:rFonts w:ascii="微軟正黑體" w:eastAsia="微軟正黑體" w:hAnsi="微軟正黑體" w:cs="Arial" w:hint="eastAsia"/>
        </w:rPr>
        <w:t>由</w:t>
      </w:r>
      <w:r w:rsidR="009D490B">
        <w:rPr>
          <w:rFonts w:ascii="微軟正黑體" w:eastAsia="微軟正黑體" w:hAnsi="微軟正黑體" w:cs="Arial" w:hint="eastAsia"/>
        </w:rPr>
        <w:t>合格訓練機構實施</w:t>
      </w:r>
      <w:r w:rsidR="000E6756">
        <w:rPr>
          <w:rFonts w:ascii="微軟正黑體" w:eastAsia="微軟正黑體" w:hAnsi="微軟正黑體" w:cs="Arial" w:hint="eastAsia"/>
        </w:rPr>
        <w:t>之</w:t>
      </w:r>
      <w:r w:rsidR="006D030F">
        <w:rPr>
          <w:rFonts w:ascii="微軟正黑體" w:eastAsia="微軟正黑體" w:hAnsi="微軟正黑體" w:cs="Arial"/>
        </w:rPr>
        <w:t>6小時</w:t>
      </w:r>
      <w:r w:rsidR="005E041E">
        <w:rPr>
          <w:rFonts w:ascii="微軟正黑體" w:eastAsia="微軟正黑體" w:hAnsi="微軟正黑體" w:cs="Arial" w:hint="eastAsia"/>
        </w:rPr>
        <w:t>課程</w:t>
      </w:r>
      <w:proofErr w:type="gramStart"/>
      <w:r w:rsidR="005E041E">
        <w:rPr>
          <w:rFonts w:ascii="微軟正黑體" w:eastAsia="微軟正黑體" w:hAnsi="微軟正黑體" w:cs="Arial" w:hint="eastAsia"/>
        </w:rPr>
        <w:t>或經矽品</w:t>
      </w:r>
      <w:proofErr w:type="gramEnd"/>
      <w:r w:rsidR="005E041E">
        <w:rPr>
          <w:rFonts w:ascii="微軟正黑體" w:eastAsia="微軟正黑體" w:hAnsi="微軟正黑體" w:cs="Arial" w:hint="eastAsia"/>
        </w:rPr>
        <w:t>公司認可之安全衛生教育及訓練</w:t>
      </w:r>
      <w:r w:rsidR="006D030F">
        <w:rPr>
          <w:rFonts w:ascii="微軟正黑體" w:eastAsia="微軟正黑體" w:hAnsi="微軟正黑體" w:cs="Arial" w:hint="eastAsia"/>
        </w:rPr>
        <w:t>；</w:t>
      </w:r>
    </w:p>
    <w:p w:rsidR="00634ABB" w:rsidRDefault="006D030F" w:rsidP="0081034D">
      <w:pPr>
        <w:pStyle w:val="a8"/>
        <w:numPr>
          <w:ilvl w:val="0"/>
          <w:numId w:val="22"/>
        </w:numPr>
        <w:spacing w:line="360" w:lineRule="exact"/>
        <w:ind w:leftChars="0" w:left="851" w:hanging="369"/>
        <w:jc w:val="both"/>
        <w:rPr>
          <w:rFonts w:ascii="微軟正黑體" w:eastAsia="微軟正黑體" w:hAnsi="微軟正黑體" w:cs="Arial"/>
        </w:rPr>
      </w:pPr>
      <w:r>
        <w:rPr>
          <w:rFonts w:ascii="微軟正黑體" w:eastAsia="微軟正黑體" w:hAnsi="微軟正黑體" w:cs="Arial" w:hint="eastAsia"/>
        </w:rPr>
        <w:t>作業中個人防護具佩帶</w:t>
      </w:r>
      <w:r w:rsidR="008C6383">
        <w:rPr>
          <w:rFonts w:ascii="微軟正黑體" w:eastAsia="微軟正黑體" w:hAnsi="微軟正黑體" w:cs="Arial" w:hint="eastAsia"/>
        </w:rPr>
        <w:t>；</w:t>
      </w:r>
    </w:p>
    <w:p w:rsidR="00634ABB" w:rsidRDefault="006D030F" w:rsidP="0081034D">
      <w:pPr>
        <w:pStyle w:val="a8"/>
        <w:numPr>
          <w:ilvl w:val="0"/>
          <w:numId w:val="22"/>
        </w:numPr>
        <w:spacing w:line="360" w:lineRule="exact"/>
        <w:ind w:leftChars="0" w:left="851" w:hanging="369"/>
        <w:jc w:val="both"/>
        <w:rPr>
          <w:rFonts w:ascii="微軟正黑體" w:eastAsia="微軟正黑體" w:hAnsi="微軟正黑體" w:cs="Arial"/>
        </w:rPr>
      </w:pPr>
      <w:r>
        <w:rPr>
          <w:rFonts w:ascii="微軟正黑體" w:eastAsia="微軟正黑體" w:hAnsi="微軟正黑體" w:cs="Arial" w:hint="eastAsia"/>
        </w:rPr>
        <w:t>特殊作業之</w:t>
      </w:r>
      <w:r w:rsidRPr="006D030F">
        <w:rPr>
          <w:rFonts w:ascii="微軟正黑體" w:eastAsia="微軟正黑體" w:hAnsi="微軟正黑體" w:cs="Arial" w:hint="eastAsia"/>
        </w:rPr>
        <w:t>教育</w:t>
      </w:r>
      <w:r>
        <w:rPr>
          <w:rFonts w:ascii="微軟正黑體" w:eastAsia="微軟正黑體" w:hAnsi="微軟正黑體" w:cs="Arial" w:hint="eastAsia"/>
        </w:rPr>
        <w:t>訓練</w:t>
      </w:r>
      <w:r w:rsidR="008F3262">
        <w:rPr>
          <w:rFonts w:ascii="微軟正黑體" w:eastAsia="微軟正黑體" w:hAnsi="微軟正黑體" w:cs="Arial" w:hint="eastAsia"/>
        </w:rPr>
        <w:t>；</w:t>
      </w:r>
      <w:r w:rsidR="008C6383">
        <w:rPr>
          <w:rFonts w:ascii="微軟正黑體" w:eastAsia="微軟正黑體" w:hAnsi="微軟正黑體" w:cs="Arial" w:hint="eastAsia"/>
        </w:rPr>
        <w:t>及</w:t>
      </w:r>
    </w:p>
    <w:p w:rsidR="00634ABB" w:rsidRDefault="00447A89" w:rsidP="0081034D">
      <w:pPr>
        <w:pStyle w:val="a8"/>
        <w:numPr>
          <w:ilvl w:val="0"/>
          <w:numId w:val="22"/>
        </w:numPr>
        <w:spacing w:line="360" w:lineRule="exact"/>
        <w:ind w:leftChars="0" w:left="851" w:hanging="369"/>
        <w:jc w:val="both"/>
        <w:rPr>
          <w:rFonts w:ascii="微軟正黑體" w:eastAsia="微軟正黑體" w:hAnsi="微軟正黑體" w:cs="Arial"/>
        </w:rPr>
      </w:pPr>
      <w:r>
        <w:rPr>
          <w:rFonts w:ascii="微軟正黑體" w:eastAsia="微軟正黑體" w:hAnsi="微軟正黑體" w:cs="Arial" w:hint="eastAsia"/>
        </w:rPr>
        <w:t>其他法定或矽品公司指定之</w:t>
      </w:r>
      <w:r w:rsidR="00DC1A2D" w:rsidRPr="002442CB">
        <w:rPr>
          <w:rFonts w:ascii="微軟正黑體" w:eastAsia="微軟正黑體" w:hAnsi="微軟正黑體" w:cs="Arial" w:hint="eastAsia"/>
        </w:rPr>
        <w:t>教育訓練</w:t>
      </w:r>
      <w:r w:rsidR="00AF25F4">
        <w:rPr>
          <w:rFonts w:ascii="微軟正黑體" w:eastAsia="微軟正黑體" w:hAnsi="微軟正黑體" w:cs="Arial" w:hint="eastAsia"/>
        </w:rPr>
        <w:t>。</w:t>
      </w:r>
    </w:p>
    <w:p w:rsidR="003F3C12" w:rsidRDefault="003F3C12" w:rsidP="00756D35">
      <w:pPr>
        <w:pStyle w:val="a8"/>
        <w:widowControl/>
        <w:numPr>
          <w:ilvl w:val="0"/>
          <w:numId w:val="5"/>
        </w:numPr>
        <w:tabs>
          <w:tab w:val="left" w:pos="567"/>
          <w:tab w:val="left" w:pos="993"/>
          <w:tab w:val="left" w:pos="5387"/>
          <w:tab w:val="left" w:pos="6237"/>
        </w:tabs>
        <w:autoSpaceDE w:val="0"/>
        <w:autoSpaceDN w:val="0"/>
        <w:spacing w:beforeLines="25" w:before="90" w:line="320" w:lineRule="exact"/>
        <w:ind w:leftChars="0"/>
        <w:jc w:val="both"/>
        <w:textAlignment w:val="bottom"/>
        <w:rPr>
          <w:rFonts w:ascii="微軟正黑體" w:eastAsia="微軟正黑體" w:hAnsi="微軟正黑體" w:cs="Arial"/>
        </w:rPr>
      </w:pPr>
      <w:r>
        <w:rPr>
          <w:rFonts w:ascii="微軟正黑體" w:eastAsia="微軟正黑體" w:hAnsi="微軟正黑體" w:cs="Arial" w:hint="eastAsia"/>
        </w:rPr>
        <w:t>本公司負責</w:t>
      </w:r>
      <w:r w:rsidR="00491CF1">
        <w:rPr>
          <w:rFonts w:ascii="微軟正黑體" w:eastAsia="微軟正黑體" w:hAnsi="微軟正黑體" w:cs="Arial" w:hint="eastAsia"/>
        </w:rPr>
        <w:t>於執行業務項目時</w:t>
      </w:r>
      <w:r w:rsidRPr="002442CB">
        <w:rPr>
          <w:rFonts w:ascii="微軟正黑體" w:eastAsia="微軟正黑體" w:hAnsi="微軟正黑體" w:cs="Arial" w:hint="eastAsia"/>
        </w:rPr>
        <w:t>督促</w:t>
      </w:r>
      <w:r>
        <w:rPr>
          <w:rFonts w:ascii="微軟正黑體" w:eastAsia="微軟正黑體" w:hAnsi="微軟正黑體" w:cs="Arial" w:hint="eastAsia"/>
        </w:rPr>
        <w:t>勞工安全相關措施</w:t>
      </w:r>
      <w:r w:rsidR="00491CF1">
        <w:rPr>
          <w:rFonts w:ascii="微軟正黑體" w:eastAsia="微軟正黑體" w:hAnsi="微軟正黑體" w:cs="Arial" w:hint="eastAsia"/>
        </w:rPr>
        <w:t>以及安全衛生規定事項</w:t>
      </w:r>
      <w:r>
        <w:rPr>
          <w:rFonts w:ascii="微軟正黑體" w:eastAsia="微軟正黑體" w:hAnsi="微軟正黑體" w:cs="Arial" w:hint="eastAsia"/>
        </w:rPr>
        <w:t>確實執行，以避免職業災</w:t>
      </w:r>
      <w:r w:rsidRPr="002442CB">
        <w:rPr>
          <w:rFonts w:ascii="微軟正黑體" w:eastAsia="微軟正黑體" w:hAnsi="微軟正黑體" w:cs="Arial" w:hint="eastAsia"/>
        </w:rPr>
        <w:t>害</w:t>
      </w:r>
      <w:r w:rsidRPr="002442CB">
        <w:rPr>
          <w:rFonts w:ascii="微軟正黑體" w:eastAsia="微軟正黑體" w:hAnsi="微軟正黑體" w:cs="Arial"/>
        </w:rPr>
        <w:t>/</w:t>
      </w:r>
      <w:r>
        <w:rPr>
          <w:rFonts w:ascii="微軟正黑體" w:eastAsia="微軟正黑體" w:hAnsi="微軟正黑體" w:cs="Arial" w:hint="eastAsia"/>
        </w:rPr>
        <w:t>傷</w:t>
      </w:r>
      <w:r w:rsidRPr="002442CB">
        <w:rPr>
          <w:rFonts w:ascii="微軟正黑體" w:eastAsia="微軟正黑體" w:hAnsi="微軟正黑體" w:cs="Arial" w:hint="eastAsia"/>
        </w:rPr>
        <w:t>病</w:t>
      </w:r>
      <w:r>
        <w:rPr>
          <w:rFonts w:ascii="微軟正黑體" w:eastAsia="微軟正黑體" w:hAnsi="微軟正黑體" w:cs="Arial" w:hint="eastAsia"/>
        </w:rPr>
        <w:t>發生，</w:t>
      </w:r>
      <w:r w:rsidR="00491CF1">
        <w:rPr>
          <w:rFonts w:ascii="微軟正黑體" w:eastAsia="微軟正黑體" w:hAnsi="微軟正黑體" w:cs="Arial" w:hint="eastAsia"/>
        </w:rPr>
        <w:t>包括但不限於負責</w:t>
      </w:r>
      <w:r w:rsidR="00491CF1" w:rsidRPr="002442CB">
        <w:rPr>
          <w:rFonts w:ascii="微軟正黑體" w:eastAsia="微軟正黑體" w:hAnsi="微軟正黑體" w:cs="Arial" w:hint="eastAsia"/>
        </w:rPr>
        <w:t>督促</w:t>
      </w:r>
      <w:r w:rsidR="00AF25F4" w:rsidRPr="002442CB">
        <w:rPr>
          <w:rFonts w:ascii="微軟正黑體" w:eastAsia="微軟正黑體" w:hAnsi="微軟正黑體" w:cs="Arial" w:hint="eastAsia"/>
        </w:rPr>
        <w:t>所屬工作人員</w:t>
      </w:r>
      <w:r w:rsidR="00AF25F4">
        <w:rPr>
          <w:rFonts w:ascii="微軟正黑體" w:eastAsia="微軟正黑體" w:hAnsi="微軟正黑體" w:cs="Arial" w:hint="eastAsia"/>
        </w:rPr>
        <w:t>於</w:t>
      </w:r>
      <w:r w:rsidR="00491CF1">
        <w:rPr>
          <w:rFonts w:ascii="微軟正黑體" w:eastAsia="微軟正黑體" w:hAnsi="微軟正黑體" w:cs="Arial" w:hint="eastAsia"/>
        </w:rPr>
        <w:t>執行業務項目</w:t>
      </w:r>
      <w:r w:rsidR="00AF25F4">
        <w:rPr>
          <w:rFonts w:ascii="微軟正黑體" w:eastAsia="微軟正黑體" w:hAnsi="微軟正黑體" w:cs="Arial" w:hint="eastAsia"/>
        </w:rPr>
        <w:t>作業中佩帶個人防護具。</w:t>
      </w:r>
    </w:p>
    <w:p w:rsidR="00634ABB" w:rsidRDefault="00275CE2" w:rsidP="00756D35">
      <w:pPr>
        <w:pStyle w:val="a8"/>
        <w:widowControl/>
        <w:numPr>
          <w:ilvl w:val="0"/>
          <w:numId w:val="5"/>
        </w:numPr>
        <w:tabs>
          <w:tab w:val="left" w:pos="567"/>
          <w:tab w:val="left" w:pos="993"/>
          <w:tab w:val="left" w:pos="5387"/>
          <w:tab w:val="left" w:pos="6237"/>
        </w:tabs>
        <w:autoSpaceDE w:val="0"/>
        <w:autoSpaceDN w:val="0"/>
        <w:spacing w:beforeLines="25" w:before="90" w:line="320" w:lineRule="exact"/>
        <w:ind w:leftChars="0"/>
        <w:jc w:val="both"/>
        <w:textAlignment w:val="bottom"/>
        <w:rPr>
          <w:rFonts w:ascii="微軟正黑體" w:eastAsia="微軟正黑體" w:hAnsi="微軟正黑體" w:cs="Arial"/>
        </w:rPr>
      </w:pPr>
      <w:r>
        <w:rPr>
          <w:rFonts w:ascii="微軟正黑體" w:eastAsia="微軟正黑體" w:hAnsi="微軟正黑體" w:cs="Arial" w:hint="eastAsia"/>
        </w:rPr>
        <w:t>承攬</w:t>
      </w:r>
      <w:r w:rsidR="005F423D">
        <w:rPr>
          <w:rFonts w:ascii="微軟正黑體" w:eastAsia="微軟正黑體" w:hAnsi="微軟正黑體" w:cs="Arial" w:hint="eastAsia"/>
        </w:rPr>
        <w:t>矽品公司</w:t>
      </w:r>
      <w:r>
        <w:rPr>
          <w:rFonts w:ascii="微軟正黑體" w:eastAsia="微軟正黑體" w:hAnsi="微軟正黑體" w:cs="Arial" w:hint="eastAsia"/>
        </w:rPr>
        <w:t>相關</w:t>
      </w:r>
      <w:r w:rsidRPr="00373519">
        <w:rPr>
          <w:rFonts w:ascii="微軟正黑體" w:eastAsia="微軟正黑體" w:hAnsi="微軟正黑體" w:cs="Arial" w:hint="eastAsia"/>
        </w:rPr>
        <w:t>工程</w:t>
      </w:r>
      <w:proofErr w:type="gramStart"/>
      <w:r w:rsidR="005F423D">
        <w:rPr>
          <w:rFonts w:ascii="微軟正黑體" w:eastAsia="微軟正黑體" w:hAnsi="微軟正黑體" w:cs="Arial" w:hint="eastAsia"/>
        </w:rPr>
        <w:t>期間，</w:t>
      </w:r>
      <w:proofErr w:type="gramEnd"/>
      <w:r w:rsidR="0001580A">
        <w:rPr>
          <w:rFonts w:ascii="微軟正黑體" w:eastAsia="微軟正黑體" w:hAnsi="微軟正黑體" w:cs="Arial" w:hint="eastAsia"/>
        </w:rPr>
        <w:t>相關保</w:t>
      </w:r>
      <w:r w:rsidR="00373519" w:rsidRPr="009D3781">
        <w:rPr>
          <w:rFonts w:ascii="微軟正黑體" w:eastAsia="微軟正黑體" w:hAnsi="微軟正黑體" w:cs="Arial" w:hint="eastAsia"/>
        </w:rPr>
        <w:t>險</w:t>
      </w:r>
      <w:r w:rsidR="008F0D52">
        <w:rPr>
          <w:rFonts w:ascii="微軟正黑體" w:eastAsia="微軟正黑體" w:hAnsi="微軟正黑體" w:cs="Arial" w:hint="eastAsia"/>
        </w:rPr>
        <w:t>依</w:t>
      </w:r>
      <w:r w:rsidR="00770628">
        <w:rPr>
          <w:rFonts w:ascii="微軟正黑體" w:eastAsia="微軟正黑體" w:hAnsi="微軟正黑體" w:cs="Arial" w:hint="eastAsia"/>
        </w:rPr>
        <w:t>協力廠商</w:t>
      </w:r>
      <w:r>
        <w:rPr>
          <w:rFonts w:ascii="微軟正黑體" w:eastAsia="微軟正黑體" w:hAnsi="微軟正黑體" w:cs="Arial" w:hint="eastAsia"/>
        </w:rPr>
        <w:t>工程</w:t>
      </w:r>
      <w:r w:rsidR="00770628">
        <w:rPr>
          <w:rFonts w:ascii="微軟正黑體" w:eastAsia="微軟正黑體" w:hAnsi="微軟正黑體" w:cs="Arial" w:hint="eastAsia"/>
        </w:rPr>
        <w:t>保險規範(</w:t>
      </w:r>
      <w:r w:rsidR="003E148B">
        <w:rPr>
          <w:rFonts w:ascii="微軟正黑體" w:eastAsia="微軟正黑體" w:hAnsi="微軟正黑體" w:cs="Arial" w:hint="eastAsia"/>
        </w:rPr>
        <w:t>附件三</w:t>
      </w:r>
      <w:r w:rsidR="00770628">
        <w:rPr>
          <w:rFonts w:ascii="微軟正黑體" w:eastAsia="微軟正黑體" w:hAnsi="微軟正黑體" w:cs="Arial" w:hint="eastAsia"/>
        </w:rPr>
        <w:t>)</w:t>
      </w:r>
      <w:r w:rsidR="003E148B">
        <w:rPr>
          <w:rFonts w:ascii="微軟正黑體" w:eastAsia="微軟正黑體" w:hAnsi="微軟正黑體" w:cs="Arial" w:hint="eastAsia"/>
        </w:rPr>
        <w:t>所示</w:t>
      </w:r>
      <w:r w:rsidR="008F0D52">
        <w:rPr>
          <w:rFonts w:ascii="微軟正黑體" w:eastAsia="微軟正黑體" w:hAnsi="微軟正黑體" w:cs="Arial" w:hint="eastAsia"/>
        </w:rPr>
        <w:t>規範辦理</w:t>
      </w:r>
      <w:r w:rsidR="003E148B">
        <w:rPr>
          <w:rFonts w:ascii="微軟正黑體" w:eastAsia="微軟正黑體" w:hAnsi="微軟正黑體" w:cs="Arial" w:hint="eastAsia"/>
        </w:rPr>
        <w:t>。</w:t>
      </w:r>
    </w:p>
    <w:p w:rsidR="00634ABB" w:rsidRPr="00BD5B88" w:rsidRDefault="001554E5" w:rsidP="00756D35">
      <w:pPr>
        <w:pStyle w:val="a8"/>
        <w:widowControl/>
        <w:numPr>
          <w:ilvl w:val="0"/>
          <w:numId w:val="5"/>
        </w:numPr>
        <w:tabs>
          <w:tab w:val="left" w:pos="567"/>
          <w:tab w:val="left" w:pos="993"/>
          <w:tab w:val="left" w:pos="5387"/>
          <w:tab w:val="left" w:pos="6237"/>
        </w:tabs>
        <w:autoSpaceDE w:val="0"/>
        <w:autoSpaceDN w:val="0"/>
        <w:spacing w:beforeLines="25" w:before="90" w:line="320" w:lineRule="exact"/>
        <w:ind w:leftChars="0"/>
        <w:jc w:val="both"/>
        <w:textAlignment w:val="bottom"/>
        <w:rPr>
          <w:rFonts w:ascii="微軟正黑體" w:eastAsia="微軟正黑體" w:hAnsi="微軟正黑體" w:cs="Arial"/>
        </w:rPr>
      </w:pPr>
      <w:r w:rsidRPr="00BD5B88">
        <w:rPr>
          <w:rFonts w:ascii="微軟正黑體" w:eastAsia="微軟正黑體" w:hAnsi="微軟正黑體" w:cs="Arial" w:hint="eastAsia"/>
        </w:rPr>
        <w:t>本公司若違反上述承諾之情事，願負</w:t>
      </w:r>
      <w:proofErr w:type="gramStart"/>
      <w:r w:rsidRPr="00BD5B88">
        <w:rPr>
          <w:rFonts w:ascii="微軟正黑體" w:eastAsia="微軟正黑體" w:hAnsi="微軟正黑體" w:cs="Arial" w:hint="eastAsia"/>
        </w:rPr>
        <w:t>一切刑</w:t>
      </w:r>
      <w:proofErr w:type="gramEnd"/>
      <w:r w:rsidR="005F423D">
        <w:rPr>
          <w:rFonts w:ascii="微軟正黑體" w:eastAsia="微軟正黑體" w:hAnsi="微軟正黑體" w:cs="Arial" w:hint="eastAsia"/>
        </w:rPr>
        <w:t>、</w:t>
      </w:r>
      <w:r w:rsidRPr="00BD5B88">
        <w:rPr>
          <w:rFonts w:ascii="微軟正黑體" w:eastAsia="微軟正黑體" w:hAnsi="微軟正黑體" w:cs="Arial" w:hint="eastAsia"/>
        </w:rPr>
        <w:t>民事及行政責任，並賠償矽品公司損失。</w:t>
      </w:r>
    </w:p>
    <w:p w:rsidR="00634ABB" w:rsidRPr="00BD5B88" w:rsidRDefault="003024FA" w:rsidP="00756D35">
      <w:pPr>
        <w:spacing w:beforeLines="25" w:before="90" w:line="320" w:lineRule="exact"/>
        <w:rPr>
          <w:rFonts w:ascii="微軟正黑體" w:eastAsia="微軟正黑體" w:hAnsi="微軟正黑體" w:cs="Arial"/>
        </w:rPr>
      </w:pPr>
      <w:r w:rsidRPr="00BD5B88">
        <w:rPr>
          <w:rFonts w:ascii="微軟正黑體" w:eastAsia="微軟正黑體" w:hAnsi="微軟正黑體" w:cs="Arial" w:hint="eastAsia"/>
        </w:rPr>
        <w:t>此致</w:t>
      </w:r>
    </w:p>
    <w:p w:rsidR="006F5A61" w:rsidRDefault="001554E5" w:rsidP="00756D35">
      <w:pPr>
        <w:widowControl/>
        <w:tabs>
          <w:tab w:val="left" w:pos="2836"/>
          <w:tab w:val="left" w:pos="5104"/>
        </w:tabs>
        <w:autoSpaceDE w:val="0"/>
        <w:autoSpaceDN w:val="0"/>
        <w:adjustRightInd/>
        <w:spacing w:beforeLines="15" w:before="54" w:line="340" w:lineRule="exact"/>
        <w:textAlignment w:val="bottom"/>
        <w:rPr>
          <w:rFonts w:ascii="微軟正黑體" w:eastAsia="微軟正黑體" w:hAnsi="微軟正黑體" w:cs="Arial"/>
        </w:rPr>
      </w:pPr>
      <w:r w:rsidRPr="00BD5B88">
        <w:rPr>
          <w:rFonts w:ascii="微軟正黑體" w:eastAsia="微軟正黑體" w:hAnsi="微軟正黑體" w:cs="Arial" w:hint="eastAsia"/>
        </w:rPr>
        <w:t>矽品精密工業股份有限公司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871"/>
      </w:tblGrid>
      <w:tr w:rsidR="00E653EB" w:rsidTr="00756D35">
        <w:tc>
          <w:tcPr>
            <w:tcW w:w="5778" w:type="dxa"/>
          </w:tcPr>
          <w:p w:rsidR="00E653EB" w:rsidRDefault="00E653E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sidRPr="00D82D14">
              <w:rPr>
                <w:rFonts w:ascii="微軟正黑體" w:eastAsia="微軟正黑體" w:hAnsi="微軟正黑體" w:cs="Arial" w:hint="eastAsia"/>
              </w:rPr>
              <w:t>公司名稱：</w:t>
            </w:r>
            <w:r>
              <w:rPr>
                <w:rFonts w:ascii="微軟正黑體" w:eastAsia="微軟正黑體" w:hAnsi="微軟正黑體" w:cs="Arial" w:hint="eastAsia"/>
              </w:rPr>
              <w:t>___________________________</w:t>
            </w:r>
            <w:r w:rsidRPr="006B7B42">
              <w:rPr>
                <w:rFonts w:ascii="微軟正黑體" w:eastAsia="微軟正黑體" w:hAnsi="微軟正黑體" w:cs="Arial" w:hint="eastAsia"/>
              </w:rPr>
              <w:t>(</w:t>
            </w:r>
            <w:r>
              <w:rPr>
                <w:rFonts w:ascii="微軟正黑體" w:eastAsia="微軟正黑體" w:hAnsi="微軟正黑體" w:cs="Arial" w:hint="eastAsia"/>
              </w:rPr>
              <w:t>公司章</w:t>
            </w:r>
            <w:r w:rsidRPr="006B7B42">
              <w:rPr>
                <w:rFonts w:ascii="微軟正黑體" w:eastAsia="微軟正黑體" w:hAnsi="微軟正黑體" w:cs="Arial" w:hint="eastAsia"/>
              </w:rPr>
              <w:t>)</w:t>
            </w:r>
          </w:p>
          <w:p w:rsidR="00E653EB" w:rsidRDefault="00E653E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sidRPr="00D82D14">
              <w:rPr>
                <w:rFonts w:ascii="微軟正黑體" w:eastAsia="微軟正黑體" w:hAnsi="微軟正黑體" w:cs="Arial" w:hint="eastAsia"/>
              </w:rPr>
              <w:t>公司負責人簽章：</w:t>
            </w:r>
            <w:r>
              <w:rPr>
                <w:rFonts w:ascii="微軟正黑體" w:eastAsia="微軟正黑體" w:hAnsi="微軟正黑體" w:cs="Arial" w:hint="eastAsia"/>
              </w:rPr>
              <w:t>__________________</w:t>
            </w:r>
            <w:r w:rsidRPr="006B7B42">
              <w:rPr>
                <w:rFonts w:ascii="微軟正黑體" w:eastAsia="微軟正黑體" w:hAnsi="微軟正黑體" w:cs="Arial" w:hint="eastAsia"/>
              </w:rPr>
              <w:t>(</w:t>
            </w:r>
            <w:r>
              <w:rPr>
                <w:rFonts w:ascii="微軟正黑體" w:eastAsia="微軟正黑體" w:hAnsi="微軟正黑體" w:cs="Arial" w:hint="eastAsia"/>
              </w:rPr>
              <w:t>負責人章</w:t>
            </w:r>
            <w:r w:rsidRPr="006B7B42">
              <w:rPr>
                <w:rFonts w:ascii="微軟正黑體" w:eastAsia="微軟正黑體" w:hAnsi="微軟正黑體" w:cs="Arial" w:hint="eastAsia"/>
              </w:rPr>
              <w:t>)</w:t>
            </w:r>
          </w:p>
          <w:p w:rsidR="00E653EB" w:rsidRDefault="00E653E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sidRPr="00D82D14">
              <w:rPr>
                <w:rFonts w:ascii="微軟正黑體" w:eastAsia="微軟正黑體" w:hAnsi="微軟正黑體" w:cs="Arial" w:hint="eastAsia"/>
              </w:rPr>
              <w:t>公司</w:t>
            </w:r>
            <w:r>
              <w:rPr>
                <w:rFonts w:ascii="微軟正黑體" w:eastAsia="微軟正黑體" w:hAnsi="微軟正黑體" w:cs="Arial" w:hint="eastAsia"/>
              </w:rPr>
              <w:t>地址：__________________________________</w:t>
            </w:r>
          </w:p>
          <w:p w:rsidR="00E653EB" w:rsidRDefault="00E653E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Pr>
                <w:rFonts w:ascii="微軟正黑體" w:eastAsia="微軟正黑體" w:hAnsi="微軟正黑體" w:cs="Arial" w:hint="eastAsia"/>
              </w:rPr>
              <w:t>_____________________________________________</w:t>
            </w:r>
          </w:p>
          <w:p w:rsidR="00E653EB" w:rsidRDefault="00E653E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Pr>
                <w:rFonts w:ascii="微軟正黑體" w:eastAsia="微軟正黑體" w:hAnsi="微軟正黑體" w:cs="Arial" w:hint="eastAsia"/>
              </w:rPr>
              <w:t>簽署</w:t>
            </w:r>
            <w:r w:rsidRPr="00D82D14">
              <w:rPr>
                <w:rFonts w:ascii="微軟正黑體" w:eastAsia="微軟正黑體" w:hAnsi="微軟正黑體" w:cs="Arial" w:hint="eastAsia"/>
              </w:rPr>
              <w:t>日期：</w:t>
            </w:r>
            <w:r>
              <w:rPr>
                <w:rFonts w:ascii="微軟正黑體" w:eastAsia="微軟正黑體" w:hAnsi="微軟正黑體" w:cs="Arial" w:hint="eastAsia"/>
              </w:rPr>
              <w:t xml:space="preserve">____________________ </w:t>
            </w:r>
            <w:r w:rsidRPr="00FD58CC">
              <w:rPr>
                <w:rFonts w:ascii="微軟正黑體" w:eastAsia="微軟正黑體" w:hAnsi="微軟正黑體" w:cs="Arial" w:hint="eastAsia"/>
              </w:rPr>
              <w:t>(西元年/月/日)</w:t>
            </w:r>
          </w:p>
        </w:tc>
        <w:tc>
          <w:tcPr>
            <w:tcW w:w="4871" w:type="dxa"/>
          </w:tcPr>
          <w:p w:rsidR="0060331B" w:rsidRDefault="0060331B" w:rsidP="00BD5B88">
            <w:pPr>
              <w:widowControl/>
              <w:adjustRightInd/>
              <w:spacing w:line="400" w:lineRule="exact"/>
              <w:ind w:right="70"/>
              <w:textAlignment w:val="auto"/>
              <w:rPr>
                <w:rFonts w:ascii="微軟正黑體" w:eastAsia="微軟正黑體" w:hAnsi="微軟正黑體" w:cs="Arial"/>
              </w:rPr>
            </w:pPr>
            <w:r>
              <w:rPr>
                <w:rFonts w:ascii="微軟正黑體" w:eastAsia="微軟正黑體" w:hAnsi="微軟正黑體" w:cs="Arial" w:hint="eastAsia"/>
              </w:rPr>
              <w:t>協力廠商</w:t>
            </w:r>
            <w:r w:rsidR="000C1BDE">
              <w:rPr>
                <w:rFonts w:ascii="微軟正黑體" w:eastAsia="微軟正黑體" w:hAnsi="微軟正黑體" w:cs="Arial" w:hint="eastAsia"/>
              </w:rPr>
              <w:t>職業</w:t>
            </w:r>
            <w:r>
              <w:rPr>
                <w:rFonts w:ascii="微軟正黑體" w:eastAsia="微軟正黑體" w:hAnsi="微軟正黑體" w:cs="Arial" w:hint="eastAsia"/>
              </w:rPr>
              <w:t>安全衛生</w:t>
            </w:r>
            <w:r w:rsidR="000C1BDE">
              <w:rPr>
                <w:rFonts w:ascii="微軟正黑體" w:eastAsia="微軟正黑體" w:hAnsi="微軟正黑體" w:cs="Arial" w:hint="eastAsia"/>
              </w:rPr>
              <w:t>管理</w:t>
            </w:r>
            <w:r>
              <w:rPr>
                <w:rFonts w:ascii="微軟正黑體" w:eastAsia="微軟正黑體" w:hAnsi="微軟正黑體" w:cs="Arial" w:hint="eastAsia"/>
              </w:rPr>
              <w:t>人員</w:t>
            </w:r>
          </w:p>
          <w:p w:rsidR="0060331B" w:rsidRDefault="0060331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Pr>
                <w:rFonts w:ascii="微軟正黑體" w:eastAsia="微軟正黑體" w:hAnsi="微軟正黑體" w:cs="Arial" w:hint="eastAsia"/>
              </w:rPr>
              <w:t>姓名：___________</w:t>
            </w:r>
            <w:r w:rsidR="003E29D8">
              <w:rPr>
                <w:rFonts w:ascii="微軟正黑體" w:eastAsia="微軟正黑體" w:hAnsi="微軟正黑體" w:cs="Arial" w:hint="eastAsia"/>
              </w:rPr>
              <w:t>_</w:t>
            </w:r>
            <w:r>
              <w:rPr>
                <w:rFonts w:ascii="微軟正黑體" w:eastAsia="微軟正黑體" w:hAnsi="微軟正黑體" w:cs="Arial" w:hint="eastAsia"/>
              </w:rPr>
              <w:t xml:space="preserve"> 電話</w:t>
            </w:r>
            <w:r w:rsidRPr="00D82D14">
              <w:rPr>
                <w:rFonts w:ascii="微軟正黑體" w:eastAsia="微軟正黑體" w:hAnsi="微軟正黑體" w:cs="Arial" w:hint="eastAsia"/>
              </w:rPr>
              <w:t>：</w:t>
            </w:r>
            <w:r>
              <w:rPr>
                <w:rFonts w:ascii="微軟正黑體" w:eastAsia="微軟正黑體" w:hAnsi="微軟正黑體" w:cs="Arial" w:hint="eastAsia"/>
              </w:rPr>
              <w:t>_____________</w:t>
            </w:r>
          </w:p>
          <w:p w:rsidR="00E653EB" w:rsidRDefault="0060331B" w:rsidP="00BD5B88">
            <w:pPr>
              <w:widowControl/>
              <w:tabs>
                <w:tab w:val="left" w:pos="2836"/>
                <w:tab w:val="left" w:pos="5104"/>
              </w:tabs>
              <w:autoSpaceDE w:val="0"/>
              <w:autoSpaceDN w:val="0"/>
              <w:adjustRightInd/>
              <w:spacing w:line="400" w:lineRule="exact"/>
              <w:textAlignment w:val="bottom"/>
              <w:rPr>
                <w:rFonts w:ascii="微軟正黑體" w:eastAsia="微軟正黑體" w:hAnsi="微軟正黑體" w:cs="Arial"/>
              </w:rPr>
            </w:pPr>
            <w:r>
              <w:rPr>
                <w:rFonts w:ascii="微軟正黑體" w:eastAsia="微軟正黑體" w:hAnsi="微軟正黑體" w:cs="Arial" w:hint="eastAsia"/>
              </w:rPr>
              <w:t>職稱：____________</w:t>
            </w:r>
          </w:p>
        </w:tc>
      </w:tr>
    </w:tbl>
    <w:p w:rsidR="00C6629A" w:rsidRPr="00077D10" w:rsidRDefault="00FB00FE">
      <w:pPr>
        <w:widowControl/>
        <w:adjustRightInd/>
        <w:jc w:val="center"/>
        <w:textAlignment w:val="auto"/>
        <w:rPr>
          <w:rFonts w:ascii="微軟正黑體" w:eastAsia="微軟正黑體" w:hAnsi="微軟正黑體" w:cs="新細明體"/>
          <w:b/>
          <w:color w:val="000000"/>
          <w:sz w:val="28"/>
          <w:szCs w:val="28"/>
        </w:rPr>
      </w:pPr>
      <w:r w:rsidRPr="00FB00FE">
        <w:rPr>
          <w:noProof/>
        </w:rPr>
        <w:lastRenderedPageBreak/>
        <w:drawing>
          <wp:anchor distT="0" distB="0" distL="114300" distR="114300" simplePos="0" relativeHeight="251653632" behindDoc="0" locked="0" layoutInCell="1" allowOverlap="1">
            <wp:simplePos x="0" y="0"/>
            <wp:positionH relativeFrom="column">
              <wp:posOffset>5076825</wp:posOffset>
            </wp:positionH>
            <wp:positionV relativeFrom="paragraph">
              <wp:posOffset>-305435</wp:posOffset>
            </wp:positionV>
            <wp:extent cx="1305560" cy="37909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490">
        <w:rPr>
          <w:rFonts w:ascii="微軟正黑體" w:eastAsia="微軟正黑體" w:hAnsi="微軟正黑體" w:cs="Arial" w:hint="eastAsia"/>
          <w:b/>
          <w:sz w:val="36"/>
        </w:rPr>
        <w:t>附件一、</w:t>
      </w:r>
      <w:r w:rsidR="00631AEF" w:rsidRPr="00B85490">
        <w:rPr>
          <w:rFonts w:ascii="微軟正黑體" w:eastAsia="微軟正黑體" w:hAnsi="微軟正黑體" w:cs="Arial"/>
          <w:b/>
          <w:sz w:val="36"/>
        </w:rPr>
        <w:t>廠區危害因</w:t>
      </w:r>
      <w:r w:rsidR="00631AEF" w:rsidRPr="00B85490">
        <w:rPr>
          <w:rFonts w:ascii="微軟正黑體" w:eastAsia="微軟正黑體" w:hAnsi="微軟正黑體" w:cs="Arial" w:hint="eastAsia"/>
          <w:b/>
          <w:sz w:val="36"/>
        </w:rPr>
        <w:t>素告</w:t>
      </w:r>
      <w:r w:rsidR="00E85505" w:rsidRPr="00B85490">
        <w:rPr>
          <w:rFonts w:ascii="微軟正黑體" w:eastAsia="微軟正黑體" w:hAnsi="微軟正黑體" w:cs="Arial"/>
          <w:b/>
          <w:sz w:val="36"/>
        </w:rPr>
        <w:t>知</w:t>
      </w:r>
      <w:r w:rsidR="005A6E1C" w:rsidRPr="00B85490">
        <w:rPr>
          <w:rFonts w:ascii="微軟正黑體" w:eastAsia="微軟正黑體" w:hAnsi="微軟正黑體" w:cs="Arial" w:hint="eastAsia"/>
          <w:b/>
          <w:sz w:val="36"/>
        </w:rPr>
        <w:t>單</w:t>
      </w:r>
    </w:p>
    <w:tbl>
      <w:tblPr>
        <w:tblW w:w="1049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2232"/>
        <w:gridCol w:w="6557"/>
      </w:tblGrid>
      <w:tr w:rsidR="005A6E1C" w:rsidRPr="00D73E1C" w:rsidTr="00756D35">
        <w:tc>
          <w:tcPr>
            <w:tcW w:w="1701" w:type="dxa"/>
          </w:tcPr>
          <w:p w:rsidR="00C6629A" w:rsidRPr="004A74A7" w:rsidRDefault="005A6E1C" w:rsidP="00BD5B88">
            <w:pPr>
              <w:snapToGrid w:val="0"/>
              <w:spacing w:line="280" w:lineRule="exact"/>
              <w:ind w:leftChars="50" w:left="120"/>
              <w:jc w:val="center"/>
              <w:rPr>
                <w:rFonts w:ascii="微軟正黑體" w:eastAsia="微軟正黑體" w:hAnsi="微軟正黑體"/>
                <w:sz w:val="22"/>
                <w:szCs w:val="22"/>
              </w:rPr>
            </w:pPr>
            <w:r w:rsidRPr="004A74A7">
              <w:rPr>
                <w:rFonts w:ascii="微軟正黑體" w:eastAsia="微軟正黑體" w:hAnsi="微軟正黑體"/>
                <w:sz w:val="22"/>
                <w:szCs w:val="22"/>
              </w:rPr>
              <w:t>作業</w:t>
            </w:r>
            <w:r w:rsidRPr="004A74A7">
              <w:rPr>
                <w:rFonts w:ascii="微軟正黑體" w:eastAsia="微軟正黑體" w:hAnsi="微軟正黑體" w:hint="eastAsia"/>
                <w:sz w:val="22"/>
                <w:szCs w:val="22"/>
              </w:rPr>
              <w:t>或</w:t>
            </w:r>
            <w:r w:rsidRPr="004A74A7">
              <w:rPr>
                <w:rFonts w:ascii="微軟正黑體" w:eastAsia="微軟正黑體" w:hAnsi="微軟正黑體"/>
                <w:sz w:val="22"/>
                <w:szCs w:val="22"/>
              </w:rPr>
              <w:t>活動</w:t>
            </w:r>
          </w:p>
        </w:tc>
        <w:tc>
          <w:tcPr>
            <w:tcW w:w="2232" w:type="dxa"/>
          </w:tcPr>
          <w:p w:rsidR="005A6E1C" w:rsidRPr="004A74A7" w:rsidRDefault="005A6E1C" w:rsidP="00BD5B88">
            <w:pPr>
              <w:snapToGrid w:val="0"/>
              <w:spacing w:line="280" w:lineRule="exact"/>
              <w:ind w:leftChars="50" w:left="120"/>
              <w:jc w:val="center"/>
              <w:rPr>
                <w:rFonts w:ascii="微軟正黑體" w:eastAsia="微軟正黑體" w:hAnsi="微軟正黑體"/>
                <w:sz w:val="22"/>
                <w:szCs w:val="22"/>
              </w:rPr>
            </w:pPr>
            <w:r w:rsidRPr="004A74A7">
              <w:rPr>
                <w:rFonts w:ascii="微軟正黑體" w:eastAsia="微軟正黑體" w:hAnsi="微軟正黑體"/>
                <w:sz w:val="22"/>
                <w:szCs w:val="22"/>
              </w:rPr>
              <w:t>潛在危害因素</w:t>
            </w:r>
          </w:p>
        </w:tc>
        <w:tc>
          <w:tcPr>
            <w:tcW w:w="6557" w:type="dxa"/>
          </w:tcPr>
          <w:p w:rsidR="005A6E1C" w:rsidRPr="004A74A7" w:rsidRDefault="005A6E1C" w:rsidP="00BD5B88">
            <w:pPr>
              <w:snapToGrid w:val="0"/>
              <w:spacing w:line="280" w:lineRule="exact"/>
              <w:ind w:leftChars="50" w:left="120"/>
              <w:jc w:val="center"/>
              <w:rPr>
                <w:rFonts w:ascii="微軟正黑體" w:eastAsia="微軟正黑體" w:hAnsi="微軟正黑體"/>
                <w:sz w:val="22"/>
                <w:szCs w:val="22"/>
              </w:rPr>
            </w:pPr>
            <w:r w:rsidRPr="004A74A7">
              <w:rPr>
                <w:rFonts w:ascii="微軟正黑體" w:eastAsia="微軟正黑體" w:hAnsi="微軟正黑體"/>
                <w:sz w:val="22"/>
                <w:szCs w:val="22"/>
              </w:rPr>
              <w:t>防範對策</w:t>
            </w:r>
          </w:p>
        </w:tc>
      </w:tr>
      <w:tr w:rsidR="005A6E1C" w:rsidRPr="00D73E1C" w:rsidTr="00756D35">
        <w:trPr>
          <w:cantSplit/>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一般</w:t>
            </w:r>
            <w:r w:rsidRPr="004A74A7">
              <w:rPr>
                <w:rFonts w:ascii="微軟正黑體" w:eastAsia="微軟正黑體" w:hAnsi="微軟正黑體" w:hint="eastAsia"/>
                <w:sz w:val="20"/>
              </w:rPr>
              <w:t>行為</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hint="eastAsia"/>
                <w:sz w:val="20"/>
              </w:rPr>
              <w:t>被撞、滑倒、跌倒、絆倒等</w:t>
            </w:r>
          </w:p>
        </w:tc>
        <w:tc>
          <w:tcPr>
            <w:tcW w:w="6557" w:type="dxa"/>
          </w:tcPr>
          <w:p w:rsidR="005A6E1C" w:rsidRPr="004A74A7" w:rsidRDefault="005A6E1C" w:rsidP="00BD5B88">
            <w:pPr>
              <w:pStyle w:val="a8"/>
              <w:numPr>
                <w:ilvl w:val="0"/>
                <w:numId w:val="16"/>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注意四</w:t>
            </w:r>
            <w:proofErr w:type="gramStart"/>
            <w:r w:rsidRPr="004A74A7">
              <w:rPr>
                <w:rFonts w:ascii="微軟正黑體" w:eastAsia="微軟正黑體" w:hAnsi="微軟正黑體"/>
                <w:sz w:val="20"/>
              </w:rPr>
              <w:t>週</w:t>
            </w:r>
            <w:proofErr w:type="gramEnd"/>
            <w:r w:rsidRPr="004A74A7">
              <w:rPr>
                <w:rFonts w:ascii="微軟正黑體" w:eastAsia="微軟正黑體" w:hAnsi="微軟正黑體"/>
                <w:sz w:val="20"/>
              </w:rPr>
              <w:t>狀況，避免可能危害，並遵行廠內人員指示（安全規定及通行指示）</w:t>
            </w:r>
            <w:r w:rsidRPr="004A74A7">
              <w:rPr>
                <w:rFonts w:ascii="微軟正黑體" w:eastAsia="微軟正黑體" w:hAnsi="微軟正黑體" w:hint="eastAsia"/>
                <w:sz w:val="20"/>
              </w:rPr>
              <w:t>。</w:t>
            </w:r>
          </w:p>
          <w:p w:rsidR="005A6E1C" w:rsidRPr="004A74A7" w:rsidRDefault="005A6E1C" w:rsidP="00BD5B88">
            <w:pPr>
              <w:pStyle w:val="a8"/>
              <w:numPr>
                <w:ilvl w:val="0"/>
                <w:numId w:val="16"/>
              </w:numPr>
              <w:snapToGrid w:val="0"/>
              <w:spacing w:line="280" w:lineRule="exact"/>
              <w:ind w:leftChars="50" w:left="455" w:hanging="335"/>
              <w:rPr>
                <w:rFonts w:ascii="微軟正黑體" w:eastAsia="微軟正黑體" w:hAnsi="微軟正黑體"/>
                <w:sz w:val="20"/>
              </w:rPr>
            </w:pPr>
            <w:proofErr w:type="gramStart"/>
            <w:r w:rsidRPr="004A74A7">
              <w:rPr>
                <w:rFonts w:ascii="微軟正黑體" w:eastAsia="微軟正黑體" w:hAnsi="微軟正黑體" w:hint="eastAsia"/>
                <w:sz w:val="20"/>
              </w:rPr>
              <w:t>不</w:t>
            </w:r>
            <w:proofErr w:type="gramEnd"/>
            <w:r w:rsidRPr="004A74A7">
              <w:rPr>
                <w:rFonts w:ascii="微軟正黑體" w:eastAsia="微軟正黑體" w:hAnsi="微軟正黑體" w:hint="eastAsia"/>
                <w:sz w:val="20"/>
              </w:rPr>
              <w:t>擅自行動。</w:t>
            </w:r>
          </w:p>
          <w:p w:rsidR="005A6E1C" w:rsidRPr="004A74A7" w:rsidRDefault="005A6E1C" w:rsidP="00BD5B88">
            <w:pPr>
              <w:pStyle w:val="a8"/>
              <w:numPr>
                <w:ilvl w:val="0"/>
                <w:numId w:val="16"/>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不可僱用未滿十八歲之施工人員在</w:t>
            </w:r>
            <w:r w:rsidRPr="004A74A7">
              <w:rPr>
                <w:rFonts w:ascii="微軟正黑體" w:eastAsia="微軟正黑體" w:hAnsi="微軟正黑體" w:hint="eastAsia"/>
                <w:sz w:val="20"/>
              </w:rPr>
              <w:t>廠</w:t>
            </w:r>
            <w:r w:rsidRPr="004A74A7">
              <w:rPr>
                <w:rFonts w:ascii="微軟正黑體" w:eastAsia="微軟正黑體" w:hAnsi="微軟正黑體"/>
                <w:sz w:val="20"/>
              </w:rPr>
              <w:t>區內工作</w:t>
            </w:r>
            <w:r w:rsidRPr="004A74A7">
              <w:rPr>
                <w:rFonts w:ascii="微軟正黑體" w:eastAsia="微軟正黑體" w:hAnsi="微軟正黑體" w:hint="eastAsia"/>
                <w:sz w:val="20"/>
              </w:rPr>
              <w:t>。</w:t>
            </w:r>
          </w:p>
        </w:tc>
      </w:tr>
      <w:tr w:rsidR="005A6E1C" w:rsidRPr="00D73E1C" w:rsidTr="00756D35">
        <w:trPr>
          <w:cantSplit/>
          <w:trHeight w:val="296"/>
        </w:trPr>
        <w:tc>
          <w:tcPr>
            <w:tcW w:w="1701" w:type="dxa"/>
          </w:tcPr>
          <w:p w:rsidR="00C6629A"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吸菸</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sz w:val="20"/>
              </w:rPr>
              <w:t>燃燒、火災</w:t>
            </w:r>
          </w:p>
        </w:tc>
        <w:tc>
          <w:tcPr>
            <w:tcW w:w="6557"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hint="eastAsia"/>
                <w:sz w:val="20"/>
              </w:rPr>
              <w:t>限於指定區域吸菸</w:t>
            </w:r>
          </w:p>
        </w:tc>
      </w:tr>
      <w:tr w:rsidR="005A6E1C" w:rsidRPr="00D73E1C" w:rsidTr="00756D35">
        <w:trPr>
          <w:cantSplit/>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物料搬運、儲放、堆疊、輸送、使用及排放</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sz w:val="20"/>
              </w:rPr>
              <w:t>氣體外</w:t>
            </w:r>
            <w:proofErr w:type="gramStart"/>
            <w:r w:rsidRPr="004A74A7">
              <w:rPr>
                <w:rFonts w:ascii="微軟正黑體" w:eastAsia="微軟正黑體" w:hAnsi="微軟正黑體"/>
                <w:sz w:val="20"/>
              </w:rPr>
              <w:t>洩</w:t>
            </w:r>
            <w:proofErr w:type="gramEnd"/>
            <w:r w:rsidRPr="004A74A7">
              <w:rPr>
                <w:rFonts w:ascii="微軟正黑體" w:eastAsia="微軟正黑體" w:hAnsi="微軟正黑體"/>
                <w:sz w:val="20"/>
              </w:rPr>
              <w:t>、爆炸</w:t>
            </w:r>
            <w:r w:rsidR="0009315A">
              <w:rPr>
                <w:rFonts w:ascii="微軟正黑體" w:eastAsia="微軟正黑體" w:hAnsi="微軟正黑體" w:hint="eastAsia"/>
                <w:sz w:val="20"/>
              </w:rPr>
              <w:t>、</w:t>
            </w:r>
            <w:r w:rsidRPr="004A74A7">
              <w:rPr>
                <w:rFonts w:ascii="微軟正黑體" w:eastAsia="微軟正黑體" w:hAnsi="微軟正黑體"/>
                <w:sz w:val="20"/>
              </w:rPr>
              <w:t>火災、物體飛落、物體倒塌</w:t>
            </w:r>
          </w:p>
        </w:tc>
        <w:tc>
          <w:tcPr>
            <w:tcW w:w="6557" w:type="dxa"/>
          </w:tcPr>
          <w:p w:rsidR="005A6E1C" w:rsidRPr="004A74A7" w:rsidRDefault="005A6E1C" w:rsidP="00BD5B88">
            <w:pPr>
              <w:pStyle w:val="a8"/>
              <w:numPr>
                <w:ilvl w:val="0"/>
                <w:numId w:val="15"/>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hint="eastAsia"/>
                <w:sz w:val="20"/>
              </w:rPr>
              <w:t>穿戴適當之</w:t>
            </w:r>
            <w:r w:rsidRPr="004A74A7">
              <w:rPr>
                <w:rFonts w:ascii="微軟正黑體" w:eastAsia="微軟正黑體" w:hAnsi="微軟正黑體"/>
                <w:sz w:val="20"/>
              </w:rPr>
              <w:t>防護口罩、防護手套、</w:t>
            </w:r>
            <w:proofErr w:type="gramStart"/>
            <w:r w:rsidRPr="004A74A7">
              <w:rPr>
                <w:rFonts w:ascii="微軟正黑體" w:eastAsia="微軟正黑體" w:hAnsi="微軟正黑體"/>
                <w:sz w:val="20"/>
              </w:rPr>
              <w:t>安全鞋</w:t>
            </w:r>
            <w:proofErr w:type="gramEnd"/>
            <w:r w:rsidRPr="004A74A7">
              <w:rPr>
                <w:rFonts w:ascii="微軟正黑體" w:eastAsia="微軟正黑體" w:hAnsi="微軟正黑體"/>
                <w:sz w:val="20"/>
              </w:rPr>
              <w:t>等防護具；</w:t>
            </w:r>
            <w:r w:rsidRPr="004A74A7">
              <w:rPr>
                <w:rFonts w:ascii="微軟正黑體" w:eastAsia="微軟正黑體" w:hAnsi="微軟正黑體" w:hint="eastAsia"/>
                <w:sz w:val="20"/>
              </w:rPr>
              <w:t>準備吸液</w:t>
            </w:r>
            <w:proofErr w:type="gramStart"/>
            <w:r w:rsidRPr="004A74A7">
              <w:rPr>
                <w:rFonts w:ascii="微軟正黑體" w:eastAsia="微軟正黑體" w:hAnsi="微軟正黑體" w:hint="eastAsia"/>
                <w:sz w:val="20"/>
              </w:rPr>
              <w:t>綿</w:t>
            </w:r>
            <w:proofErr w:type="gramEnd"/>
            <w:r w:rsidRPr="004A74A7">
              <w:rPr>
                <w:rFonts w:ascii="微軟正黑體" w:eastAsia="微軟正黑體" w:hAnsi="微軟正黑體" w:hint="eastAsia"/>
                <w:sz w:val="20"/>
              </w:rPr>
              <w:t>等</w:t>
            </w:r>
            <w:r w:rsidRPr="004A74A7">
              <w:rPr>
                <w:rFonts w:ascii="微軟正黑體" w:eastAsia="微軟正黑體" w:hAnsi="微軟正黑體"/>
                <w:sz w:val="20"/>
              </w:rPr>
              <w:t>防止外</w:t>
            </w:r>
            <w:proofErr w:type="gramStart"/>
            <w:r w:rsidRPr="004A74A7">
              <w:rPr>
                <w:rFonts w:ascii="微軟正黑體" w:eastAsia="微軟正黑體" w:hAnsi="微軟正黑體"/>
                <w:sz w:val="20"/>
              </w:rPr>
              <w:t>洩</w:t>
            </w:r>
            <w:proofErr w:type="gramEnd"/>
            <w:r w:rsidRPr="004A74A7">
              <w:rPr>
                <w:rFonts w:ascii="微軟正黑體" w:eastAsia="微軟正黑體" w:hAnsi="微軟正黑體"/>
                <w:sz w:val="20"/>
              </w:rPr>
              <w:t>之應變器材、滅火器等消防設備</w:t>
            </w:r>
            <w:r w:rsidRPr="004A74A7">
              <w:rPr>
                <w:rFonts w:ascii="微軟正黑體" w:eastAsia="微軟正黑體" w:hAnsi="微軟正黑體" w:hint="eastAsia"/>
                <w:sz w:val="20"/>
              </w:rPr>
              <w:t>。</w:t>
            </w:r>
          </w:p>
          <w:p w:rsidR="005A6E1C" w:rsidRPr="004A74A7" w:rsidRDefault="005A6E1C" w:rsidP="00BD5B88">
            <w:pPr>
              <w:pStyle w:val="a8"/>
              <w:numPr>
                <w:ilvl w:val="0"/>
                <w:numId w:val="15"/>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物體採取繩索捆綁；限制堆積高度應在2公尺以下；堆積物應有足夠底面積</w:t>
            </w:r>
            <w:r w:rsidRPr="004A74A7">
              <w:rPr>
                <w:rFonts w:ascii="微軟正黑體" w:eastAsia="微軟正黑體" w:hAnsi="微軟正黑體" w:hint="eastAsia"/>
                <w:sz w:val="20"/>
              </w:rPr>
              <w:t>。</w:t>
            </w:r>
          </w:p>
          <w:p w:rsidR="005A6E1C" w:rsidRPr="004A74A7" w:rsidRDefault="005A6E1C" w:rsidP="00BD5B88">
            <w:pPr>
              <w:pStyle w:val="a8"/>
              <w:numPr>
                <w:ilvl w:val="0"/>
                <w:numId w:val="15"/>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每天工作完畢，必須自行清理工作現場，保持整潔，不可將施工器具、材料或任何雜物擺放在公共通道及管制區內，如因施工性質無法避免時，必須先向</w:t>
            </w:r>
            <w:r w:rsidRPr="004A74A7">
              <w:rPr>
                <w:rFonts w:ascii="微軟正黑體" w:eastAsia="微軟正黑體" w:hAnsi="微軟正黑體" w:hint="eastAsia"/>
                <w:sz w:val="20"/>
              </w:rPr>
              <w:t>所屬</w:t>
            </w:r>
            <w:r w:rsidRPr="004A74A7">
              <w:rPr>
                <w:rFonts w:ascii="微軟正黑體" w:eastAsia="微軟正黑體" w:hAnsi="微軟正黑體"/>
                <w:sz w:val="20"/>
              </w:rPr>
              <w:t>「</w:t>
            </w:r>
            <w:r w:rsidRPr="004A74A7">
              <w:rPr>
                <w:rFonts w:ascii="微軟正黑體" w:eastAsia="微軟正黑體" w:hAnsi="微軟正黑體" w:hint="eastAsia"/>
                <w:sz w:val="20"/>
              </w:rPr>
              <w:t>工程師</w:t>
            </w:r>
            <w:r w:rsidRPr="004A74A7">
              <w:rPr>
                <w:rFonts w:ascii="微軟正黑體" w:eastAsia="微軟正黑體" w:hAnsi="微軟正黑體"/>
                <w:sz w:val="20"/>
              </w:rPr>
              <w:t>」申請，</w:t>
            </w:r>
            <w:r w:rsidRPr="004A74A7">
              <w:rPr>
                <w:rFonts w:ascii="微軟正黑體" w:eastAsia="微軟正黑體" w:hAnsi="微軟正黑體" w:hint="eastAsia"/>
                <w:sz w:val="20"/>
              </w:rPr>
              <w:t>待</w:t>
            </w:r>
            <w:r w:rsidRPr="004A74A7">
              <w:rPr>
                <w:rFonts w:ascii="微軟正黑體" w:eastAsia="微軟正黑體" w:hAnsi="微軟正黑體"/>
                <w:sz w:val="20"/>
              </w:rPr>
              <w:t>核准後方可擺放，並將</w:t>
            </w:r>
            <w:r w:rsidRPr="004A74A7">
              <w:rPr>
                <w:rFonts w:ascii="微軟正黑體" w:eastAsia="微軟正黑體" w:hAnsi="微軟正黑體" w:hint="eastAsia"/>
                <w:sz w:val="20"/>
              </w:rPr>
              <w:t>暫存</w:t>
            </w:r>
            <w:r w:rsidRPr="004A74A7">
              <w:rPr>
                <w:rFonts w:ascii="微軟正黑體" w:eastAsia="微軟正黑體" w:hAnsi="微軟正黑體"/>
                <w:sz w:val="20"/>
              </w:rPr>
              <w:t>之</w:t>
            </w:r>
            <w:r w:rsidRPr="004A74A7">
              <w:rPr>
                <w:rFonts w:ascii="微軟正黑體" w:eastAsia="微軟正黑體" w:hAnsi="微軟正黑體" w:hint="eastAsia"/>
                <w:sz w:val="20"/>
              </w:rPr>
              <w:t>標示</w:t>
            </w:r>
            <w:r w:rsidRPr="004A74A7">
              <w:rPr>
                <w:rFonts w:ascii="微軟正黑體" w:eastAsia="微軟正黑體" w:hAnsi="微軟正黑體"/>
                <w:sz w:val="20"/>
              </w:rPr>
              <w:t>張貼</w:t>
            </w:r>
            <w:r w:rsidRPr="004A74A7">
              <w:rPr>
                <w:rFonts w:ascii="微軟正黑體" w:eastAsia="微軟正黑體" w:hAnsi="微軟正黑體" w:hint="eastAsia"/>
                <w:sz w:val="20"/>
              </w:rPr>
              <w:t>於</w:t>
            </w:r>
            <w:r w:rsidRPr="004A74A7">
              <w:rPr>
                <w:rFonts w:ascii="微軟正黑體" w:eastAsia="微軟正黑體" w:hAnsi="微軟正黑體"/>
                <w:sz w:val="20"/>
              </w:rPr>
              <w:t>物件</w:t>
            </w:r>
            <w:r w:rsidRPr="004A74A7">
              <w:rPr>
                <w:rFonts w:ascii="微軟正黑體" w:eastAsia="微軟正黑體" w:hAnsi="微軟正黑體" w:hint="eastAsia"/>
                <w:sz w:val="20"/>
              </w:rPr>
              <w:t>處</w:t>
            </w:r>
            <w:r w:rsidRPr="004A74A7">
              <w:rPr>
                <w:rFonts w:ascii="微軟正黑體" w:eastAsia="微軟正黑體" w:hAnsi="微軟正黑體"/>
                <w:sz w:val="20"/>
              </w:rPr>
              <w:t>，以供查核。</w:t>
            </w:r>
          </w:p>
        </w:tc>
      </w:tr>
      <w:tr w:rsidR="005A6E1C" w:rsidRPr="00D73E1C" w:rsidTr="00756D35">
        <w:trPr>
          <w:cantSplit/>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hint="eastAsia"/>
                <w:sz w:val="20"/>
              </w:rPr>
              <w:t>化學品(</w:t>
            </w:r>
            <w:r w:rsidRPr="004A74A7">
              <w:rPr>
                <w:rFonts w:ascii="微軟正黑體" w:eastAsia="微軟正黑體" w:hAnsi="微軟正黑體"/>
                <w:sz w:val="20"/>
              </w:rPr>
              <w:t>酸</w:t>
            </w:r>
            <w:r w:rsidRPr="004A74A7">
              <w:rPr>
                <w:rFonts w:ascii="微軟正黑體" w:eastAsia="微軟正黑體" w:hAnsi="微軟正黑體" w:hint="eastAsia"/>
                <w:sz w:val="20"/>
              </w:rPr>
              <w:t>、</w:t>
            </w:r>
            <w:r w:rsidRPr="004A74A7">
              <w:rPr>
                <w:rFonts w:ascii="微軟正黑體" w:eastAsia="微軟正黑體" w:hAnsi="微軟正黑體"/>
                <w:sz w:val="20"/>
              </w:rPr>
              <w:t>鹼</w:t>
            </w:r>
            <w:r w:rsidRPr="004A74A7">
              <w:rPr>
                <w:rFonts w:ascii="微軟正黑體" w:eastAsia="微軟正黑體" w:hAnsi="微軟正黑體" w:hint="eastAsia"/>
                <w:sz w:val="20"/>
              </w:rPr>
              <w:t>、有機溶劑等)</w:t>
            </w:r>
            <w:proofErr w:type="gramStart"/>
            <w:r w:rsidRPr="004A74A7">
              <w:rPr>
                <w:rFonts w:ascii="微軟正黑體" w:eastAsia="微軟正黑體" w:hAnsi="微軟正黑體"/>
                <w:sz w:val="20"/>
              </w:rPr>
              <w:t>充灌</w:t>
            </w:r>
            <w:proofErr w:type="gramEnd"/>
            <w:r w:rsidRPr="004A74A7">
              <w:rPr>
                <w:rFonts w:ascii="微軟正黑體" w:eastAsia="微軟正黑體" w:hAnsi="微軟正黑體"/>
                <w:sz w:val="20"/>
              </w:rPr>
              <w:t>、抽取</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sz w:val="20"/>
              </w:rPr>
              <w:t>液體外</w:t>
            </w:r>
            <w:proofErr w:type="gramStart"/>
            <w:r w:rsidRPr="004A74A7">
              <w:rPr>
                <w:rFonts w:ascii="微軟正黑體" w:eastAsia="微軟正黑體" w:hAnsi="微軟正黑體"/>
                <w:sz w:val="20"/>
              </w:rPr>
              <w:t>洩</w:t>
            </w:r>
            <w:proofErr w:type="gramEnd"/>
            <w:r w:rsidRPr="004A74A7">
              <w:rPr>
                <w:rFonts w:ascii="微軟正黑體" w:eastAsia="微軟正黑體" w:hAnsi="微軟正黑體"/>
                <w:sz w:val="20"/>
              </w:rPr>
              <w:t>、誤食、滑倒、酸/鹼氣體吸入皮膚灼傷</w:t>
            </w:r>
          </w:p>
        </w:tc>
        <w:tc>
          <w:tcPr>
            <w:tcW w:w="6557" w:type="dxa"/>
          </w:tcPr>
          <w:p w:rsidR="005A6E1C" w:rsidRPr="0052394D" w:rsidRDefault="0009315A" w:rsidP="0052394D">
            <w:pPr>
              <w:pStyle w:val="a8"/>
              <w:numPr>
                <w:ilvl w:val="0"/>
                <w:numId w:val="34"/>
              </w:numPr>
              <w:snapToGrid w:val="0"/>
              <w:spacing w:line="280" w:lineRule="exact"/>
              <w:ind w:leftChars="0"/>
              <w:rPr>
                <w:rFonts w:ascii="微軟正黑體" w:eastAsia="微軟正黑體" w:hAnsi="微軟正黑體"/>
                <w:sz w:val="20"/>
              </w:rPr>
            </w:pPr>
            <w:r w:rsidRPr="0052394D">
              <w:rPr>
                <w:rFonts w:ascii="微軟正黑體" w:eastAsia="微軟正黑體" w:hAnsi="微軟正黑體" w:hint="eastAsia"/>
                <w:sz w:val="20"/>
              </w:rPr>
              <w:t>穿戴適當之</w:t>
            </w:r>
            <w:r w:rsidR="0031788F" w:rsidRPr="0052394D">
              <w:rPr>
                <w:rFonts w:ascii="微軟正黑體" w:eastAsia="微軟正黑體" w:hAnsi="微軟正黑體" w:hint="eastAsia"/>
                <w:sz w:val="20"/>
              </w:rPr>
              <w:t>防護衣、</w:t>
            </w:r>
            <w:r w:rsidR="005A6E1C" w:rsidRPr="0052394D">
              <w:rPr>
                <w:rFonts w:ascii="微軟正黑體" w:eastAsia="微軟正黑體" w:hAnsi="微軟正黑體" w:hint="eastAsia"/>
                <w:sz w:val="20"/>
              </w:rPr>
              <w:t>防護口</w:t>
            </w:r>
            <w:r w:rsidR="0031788F" w:rsidRPr="0052394D">
              <w:rPr>
                <w:rFonts w:ascii="微軟正黑體" w:eastAsia="微軟正黑體" w:hAnsi="微軟正黑體" w:hint="eastAsia"/>
                <w:sz w:val="20"/>
              </w:rPr>
              <w:t>(面</w:t>
            </w:r>
            <w:r w:rsidR="0031788F" w:rsidRPr="0052394D">
              <w:rPr>
                <w:rFonts w:ascii="微軟正黑體" w:eastAsia="微軟正黑體" w:hAnsi="微軟正黑體"/>
                <w:sz w:val="20"/>
              </w:rPr>
              <w:t>)</w:t>
            </w:r>
            <w:r w:rsidR="005A6E1C" w:rsidRPr="0052394D">
              <w:rPr>
                <w:rFonts w:ascii="微軟正黑體" w:eastAsia="微軟正黑體" w:hAnsi="微軟正黑體" w:hint="eastAsia"/>
                <w:sz w:val="20"/>
              </w:rPr>
              <w:t>罩、防護手套、</w:t>
            </w:r>
            <w:proofErr w:type="gramStart"/>
            <w:r w:rsidR="005A6E1C" w:rsidRPr="0052394D">
              <w:rPr>
                <w:rFonts w:ascii="微軟正黑體" w:eastAsia="微軟正黑體" w:hAnsi="微軟正黑體" w:hint="eastAsia"/>
                <w:sz w:val="20"/>
              </w:rPr>
              <w:t>安全鞋</w:t>
            </w:r>
            <w:proofErr w:type="gramEnd"/>
            <w:r w:rsidR="005A6E1C" w:rsidRPr="0052394D">
              <w:rPr>
                <w:rFonts w:ascii="微軟正黑體" w:eastAsia="微軟正黑體" w:hAnsi="微軟正黑體" w:hint="eastAsia"/>
                <w:sz w:val="20"/>
              </w:rPr>
              <w:t>等防護具；</w:t>
            </w:r>
            <w:r w:rsidRPr="0052394D">
              <w:rPr>
                <w:rFonts w:ascii="微軟正黑體" w:eastAsia="微軟正黑體" w:hAnsi="微軟正黑體" w:hint="eastAsia"/>
                <w:sz w:val="20"/>
              </w:rPr>
              <w:t>準備</w:t>
            </w:r>
            <w:r w:rsidR="005A6E1C" w:rsidRPr="0052394D">
              <w:rPr>
                <w:rFonts w:ascii="微軟正黑體" w:eastAsia="微軟正黑體" w:hAnsi="微軟正黑體" w:hint="eastAsia"/>
                <w:sz w:val="20"/>
              </w:rPr>
              <w:t>吸液</w:t>
            </w:r>
            <w:proofErr w:type="gramStart"/>
            <w:r w:rsidR="005A6E1C" w:rsidRPr="0052394D">
              <w:rPr>
                <w:rFonts w:ascii="微軟正黑體" w:eastAsia="微軟正黑體" w:hAnsi="微軟正黑體" w:hint="eastAsia"/>
                <w:sz w:val="20"/>
              </w:rPr>
              <w:t>綿</w:t>
            </w:r>
            <w:proofErr w:type="gramEnd"/>
            <w:r w:rsidR="005A6E1C" w:rsidRPr="0052394D">
              <w:rPr>
                <w:rFonts w:ascii="微軟正黑體" w:eastAsia="微軟正黑體" w:hAnsi="微軟正黑體" w:hint="eastAsia"/>
                <w:sz w:val="20"/>
              </w:rPr>
              <w:t>等防止外</w:t>
            </w:r>
            <w:proofErr w:type="gramStart"/>
            <w:r w:rsidR="005A6E1C" w:rsidRPr="0052394D">
              <w:rPr>
                <w:rFonts w:ascii="微軟正黑體" w:eastAsia="微軟正黑體" w:hAnsi="微軟正黑體" w:hint="eastAsia"/>
                <w:sz w:val="20"/>
              </w:rPr>
              <w:t>洩</w:t>
            </w:r>
            <w:proofErr w:type="gramEnd"/>
            <w:r w:rsidR="005A6E1C" w:rsidRPr="0052394D">
              <w:rPr>
                <w:rFonts w:ascii="微軟正黑體" w:eastAsia="微軟正黑體" w:hAnsi="微軟正黑體" w:hint="eastAsia"/>
                <w:sz w:val="20"/>
              </w:rPr>
              <w:t>之應變器材、滅火器等消防設備</w:t>
            </w:r>
          </w:p>
          <w:p w:rsidR="0031788F" w:rsidRPr="0052394D" w:rsidRDefault="0031788F" w:rsidP="0052394D">
            <w:pPr>
              <w:pStyle w:val="a8"/>
              <w:numPr>
                <w:ilvl w:val="0"/>
                <w:numId w:val="34"/>
              </w:numPr>
              <w:snapToGrid w:val="0"/>
              <w:spacing w:line="280" w:lineRule="exact"/>
              <w:ind w:leftChars="0"/>
              <w:rPr>
                <w:rFonts w:ascii="微軟正黑體" w:eastAsia="微軟正黑體" w:hAnsi="微軟正黑體"/>
                <w:sz w:val="20"/>
              </w:rPr>
            </w:pPr>
            <w:r>
              <w:rPr>
                <w:rFonts w:ascii="微軟正黑體" w:eastAsia="微軟正黑體" w:hAnsi="微軟正黑體" w:hint="eastAsia"/>
                <w:sz w:val="20"/>
              </w:rPr>
              <w:t>符合</w:t>
            </w:r>
            <w:hyperlink r:id="rId9" w:history="1">
              <w:r w:rsidRPr="0052394D">
                <w:rPr>
                  <w:rFonts w:ascii="微軟正黑體" w:eastAsia="微軟正黑體" w:hAnsi="微軟正黑體" w:hint="eastAsia"/>
                  <w:sz w:val="20"/>
                </w:rPr>
                <w:t>危害性化學品標示及通識規</w:t>
              </w:r>
              <w:proofErr w:type="gramStart"/>
              <w:r w:rsidRPr="0052394D">
                <w:rPr>
                  <w:rFonts w:ascii="微軟正黑體" w:eastAsia="微軟正黑體" w:hAnsi="微軟正黑體" w:hint="eastAsia"/>
                  <w:sz w:val="20"/>
                </w:rPr>
                <w:t>則</w:t>
              </w:r>
              <w:proofErr w:type="gramEnd"/>
            </w:hyperlink>
            <w:r>
              <w:rPr>
                <w:rFonts w:ascii="微軟正黑體" w:eastAsia="微軟正黑體" w:hAnsi="微軟正黑體" w:hint="eastAsia"/>
                <w:sz w:val="20"/>
              </w:rPr>
              <w:t>規定。</w:t>
            </w:r>
          </w:p>
        </w:tc>
      </w:tr>
      <w:tr w:rsidR="005A6E1C" w:rsidRPr="00D73E1C" w:rsidTr="00756D35">
        <w:trPr>
          <w:cantSplit/>
        </w:trPr>
        <w:tc>
          <w:tcPr>
            <w:tcW w:w="1701" w:type="dxa"/>
          </w:tcPr>
          <w:p w:rsidR="00C6629A"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電氣作業</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proofErr w:type="gramStart"/>
            <w:r w:rsidRPr="004A74A7">
              <w:rPr>
                <w:rFonts w:ascii="微軟正黑體" w:eastAsia="微軟正黑體" w:hAnsi="微軟正黑體"/>
                <w:sz w:val="20"/>
              </w:rPr>
              <w:t>感</w:t>
            </w:r>
            <w:proofErr w:type="gramEnd"/>
            <w:r w:rsidRPr="004A74A7">
              <w:rPr>
                <w:rFonts w:ascii="微軟正黑體" w:eastAsia="微軟正黑體" w:hAnsi="微軟正黑體"/>
                <w:sz w:val="20"/>
              </w:rPr>
              <w:t>電、燃燒、火災、爆炸</w:t>
            </w:r>
          </w:p>
        </w:tc>
        <w:tc>
          <w:tcPr>
            <w:tcW w:w="6557" w:type="dxa"/>
          </w:tcPr>
          <w:p w:rsidR="005A6E1C" w:rsidRPr="004A74A7" w:rsidRDefault="005A6E1C" w:rsidP="00BD5B88">
            <w:pPr>
              <w:pStyle w:val="a8"/>
              <w:numPr>
                <w:ilvl w:val="0"/>
                <w:numId w:val="17"/>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hint="eastAsia"/>
                <w:sz w:val="20"/>
              </w:rPr>
              <w:t>配戴</w:t>
            </w:r>
            <w:r w:rsidRPr="004A74A7">
              <w:rPr>
                <w:rFonts w:ascii="微軟正黑體" w:eastAsia="微軟正黑體" w:hAnsi="微軟正黑體"/>
                <w:sz w:val="20"/>
              </w:rPr>
              <w:t>絕緣手套等防護具</w:t>
            </w:r>
            <w:r w:rsidRPr="004A74A7">
              <w:rPr>
                <w:rFonts w:ascii="微軟正黑體" w:eastAsia="微軟正黑體" w:hAnsi="微軟正黑體" w:hint="eastAsia"/>
                <w:sz w:val="20"/>
              </w:rPr>
              <w:t>及</w:t>
            </w:r>
            <w:r w:rsidRPr="004A74A7">
              <w:rPr>
                <w:rFonts w:ascii="微軟正黑體" w:eastAsia="微軟正黑體" w:hAnsi="微軟正黑體"/>
                <w:sz w:val="20"/>
              </w:rPr>
              <w:t>滅火器等消防設備</w:t>
            </w:r>
          </w:p>
          <w:p w:rsidR="005A6E1C" w:rsidRPr="004A74A7" w:rsidRDefault="005A6E1C" w:rsidP="00BD5B88">
            <w:pPr>
              <w:pStyle w:val="a8"/>
              <w:numPr>
                <w:ilvl w:val="0"/>
                <w:numId w:val="17"/>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隔離易燃易爆物質(含液體及氣體)</w:t>
            </w:r>
          </w:p>
        </w:tc>
      </w:tr>
      <w:tr w:rsidR="005A6E1C" w:rsidRPr="00D73E1C" w:rsidTr="00756D35">
        <w:trPr>
          <w:cantSplit/>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機台裝設、維修、保養</w:t>
            </w:r>
          </w:p>
        </w:tc>
        <w:tc>
          <w:tcPr>
            <w:tcW w:w="2232"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上述之危害因素及撞擊、刺傷、絆倒、滑倒等</w:t>
            </w:r>
          </w:p>
        </w:tc>
        <w:tc>
          <w:tcPr>
            <w:tcW w:w="6557" w:type="dxa"/>
          </w:tcPr>
          <w:p w:rsidR="005A6E1C" w:rsidRPr="004A74A7" w:rsidRDefault="005A6E1C">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上述適當</w:t>
            </w:r>
            <w:r w:rsidR="0031788F" w:rsidRPr="004A74A7">
              <w:rPr>
                <w:rFonts w:ascii="微軟正黑體" w:eastAsia="微軟正黑體" w:hAnsi="微軟正黑體"/>
                <w:sz w:val="20"/>
              </w:rPr>
              <w:t>之</w:t>
            </w:r>
            <w:r w:rsidRPr="004A74A7">
              <w:rPr>
                <w:rFonts w:ascii="微軟正黑體" w:eastAsia="微軟正黑體" w:hAnsi="微軟正黑體"/>
                <w:sz w:val="20"/>
              </w:rPr>
              <w:t>防護措施</w:t>
            </w:r>
          </w:p>
        </w:tc>
      </w:tr>
      <w:tr w:rsidR="005A6E1C" w:rsidRPr="00D73E1C" w:rsidTr="00756D35">
        <w:trPr>
          <w:cantSplit/>
          <w:trHeight w:val="296"/>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hint="eastAsia"/>
                <w:sz w:val="20"/>
              </w:rPr>
              <w:t>駕駛</w:t>
            </w:r>
            <w:r w:rsidRPr="004A74A7">
              <w:rPr>
                <w:rFonts w:ascii="微軟正黑體" w:eastAsia="微軟正黑體" w:hAnsi="微軟正黑體"/>
                <w:sz w:val="20"/>
              </w:rPr>
              <w:t>堆高機</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hint="eastAsia"/>
                <w:sz w:val="20"/>
              </w:rPr>
              <w:t>被撞、翻倒、物體倒塌</w:t>
            </w:r>
          </w:p>
        </w:tc>
        <w:tc>
          <w:tcPr>
            <w:tcW w:w="6557"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hint="eastAsia"/>
                <w:sz w:val="20"/>
              </w:rPr>
              <w:t>駕駛人員具備駕駛執照；速限不得大於20公里/小時；禁止搭載人員</w:t>
            </w:r>
          </w:p>
        </w:tc>
      </w:tr>
      <w:tr w:rsidR="005A6E1C" w:rsidRPr="00D73E1C" w:rsidTr="00756D35">
        <w:trPr>
          <w:cantSplit/>
          <w:trHeight w:val="296"/>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sz w:val="20"/>
              </w:rPr>
              <w:t>車輛</w:t>
            </w:r>
            <w:r w:rsidRPr="004A74A7">
              <w:rPr>
                <w:rFonts w:ascii="微軟正黑體" w:eastAsia="微軟正黑體" w:hAnsi="微軟正黑體" w:hint="eastAsia"/>
                <w:sz w:val="20"/>
              </w:rPr>
              <w:t>行駛</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sz w:val="20"/>
              </w:rPr>
              <w:t>被撞、翻倒</w:t>
            </w:r>
          </w:p>
        </w:tc>
        <w:tc>
          <w:tcPr>
            <w:tcW w:w="6557"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hint="eastAsia"/>
                <w:sz w:val="20"/>
              </w:rPr>
              <w:t>駕駛人員具備駕駛執照；</w:t>
            </w:r>
            <w:r w:rsidRPr="004A74A7">
              <w:rPr>
                <w:rFonts w:ascii="微軟正黑體" w:eastAsia="微軟正黑體" w:hAnsi="微軟正黑體"/>
                <w:sz w:val="20"/>
              </w:rPr>
              <w:t>速</w:t>
            </w:r>
            <w:r w:rsidRPr="004A74A7">
              <w:rPr>
                <w:rFonts w:ascii="微軟正黑體" w:eastAsia="微軟正黑體" w:hAnsi="微軟正黑體" w:hint="eastAsia"/>
                <w:sz w:val="20"/>
              </w:rPr>
              <w:t>限</w:t>
            </w:r>
            <w:r w:rsidRPr="004A74A7">
              <w:rPr>
                <w:rFonts w:ascii="微軟正黑體" w:eastAsia="微軟正黑體" w:hAnsi="微軟正黑體"/>
                <w:sz w:val="20"/>
              </w:rPr>
              <w:t>不得大於25公里</w:t>
            </w:r>
            <w:r w:rsidRPr="004A74A7">
              <w:rPr>
                <w:rFonts w:ascii="微軟正黑體" w:eastAsia="微軟正黑體" w:hAnsi="微軟正黑體" w:hint="eastAsia"/>
                <w:sz w:val="20"/>
              </w:rPr>
              <w:t>/小時</w:t>
            </w:r>
          </w:p>
        </w:tc>
      </w:tr>
      <w:tr w:rsidR="005A6E1C" w:rsidRPr="00D73E1C" w:rsidTr="00756D35">
        <w:trPr>
          <w:cantSplit/>
          <w:trHeight w:val="296"/>
        </w:trPr>
        <w:tc>
          <w:tcPr>
            <w:tcW w:w="1701" w:type="dxa"/>
          </w:tcPr>
          <w:p w:rsidR="005A6E1C" w:rsidRPr="004A74A7" w:rsidRDefault="005A6E1C" w:rsidP="00BD5B88">
            <w:pPr>
              <w:snapToGrid w:val="0"/>
              <w:spacing w:line="280" w:lineRule="exact"/>
              <w:ind w:leftChars="50" w:left="120"/>
              <w:jc w:val="both"/>
              <w:rPr>
                <w:rFonts w:ascii="微軟正黑體" w:eastAsia="微軟正黑體" w:hAnsi="微軟正黑體"/>
                <w:sz w:val="20"/>
              </w:rPr>
            </w:pPr>
            <w:r w:rsidRPr="004A74A7">
              <w:rPr>
                <w:rFonts w:ascii="微軟正黑體" w:eastAsia="微軟正黑體" w:hAnsi="微軟正黑體" w:hint="eastAsia"/>
                <w:sz w:val="20"/>
              </w:rPr>
              <w:t>一般施工/危險施工</w:t>
            </w:r>
          </w:p>
        </w:tc>
        <w:tc>
          <w:tcPr>
            <w:tcW w:w="2232" w:type="dxa"/>
          </w:tcPr>
          <w:p w:rsidR="005A6E1C" w:rsidRPr="004A74A7" w:rsidRDefault="005A6E1C" w:rsidP="00BD5B88">
            <w:pPr>
              <w:snapToGrid w:val="0"/>
              <w:spacing w:line="280" w:lineRule="exact"/>
              <w:ind w:leftChars="50" w:left="120"/>
              <w:rPr>
                <w:rFonts w:ascii="微軟正黑體" w:eastAsia="微軟正黑體" w:hAnsi="微軟正黑體"/>
                <w:sz w:val="20"/>
              </w:rPr>
            </w:pPr>
            <w:r w:rsidRPr="004A74A7">
              <w:rPr>
                <w:rFonts w:ascii="微軟正黑體" w:eastAsia="微軟正黑體" w:hAnsi="微軟正黑體"/>
                <w:sz w:val="20"/>
              </w:rPr>
              <w:t>上述之危害因素</w:t>
            </w:r>
            <w:r w:rsidRPr="004A74A7">
              <w:rPr>
                <w:rFonts w:ascii="微軟正黑體" w:eastAsia="微軟正黑體" w:hAnsi="微軟正黑體" w:hint="eastAsia"/>
                <w:sz w:val="20"/>
              </w:rPr>
              <w:t>及相關施工/作業危害因素</w:t>
            </w:r>
          </w:p>
        </w:tc>
        <w:tc>
          <w:tcPr>
            <w:tcW w:w="6557" w:type="dxa"/>
          </w:tcPr>
          <w:p w:rsidR="005A6E1C" w:rsidRPr="004A74A7" w:rsidRDefault="005A6E1C"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hint="eastAsia"/>
                <w:sz w:val="20"/>
              </w:rPr>
              <w:t>申請</w:t>
            </w:r>
            <w:r w:rsidRPr="004A74A7">
              <w:rPr>
                <w:rFonts w:ascii="微軟正黑體" w:eastAsia="微軟正黑體" w:hAnsi="微軟正黑體"/>
                <w:sz w:val="20"/>
              </w:rPr>
              <w:t>施工必須遵守各項</w:t>
            </w:r>
            <w:r w:rsidRPr="004A74A7">
              <w:rPr>
                <w:rFonts w:ascii="微軟正黑體" w:eastAsia="微軟正黑體" w:hAnsi="微軟正黑體" w:hint="eastAsia"/>
                <w:sz w:val="20"/>
              </w:rPr>
              <w:t>環境、安全、衛生</w:t>
            </w:r>
            <w:r w:rsidRPr="004A74A7">
              <w:rPr>
                <w:rFonts w:ascii="微軟正黑體" w:eastAsia="微軟正黑體" w:hAnsi="微軟正黑體"/>
                <w:sz w:val="20"/>
              </w:rPr>
              <w:t>管理規定</w:t>
            </w:r>
            <w:r w:rsidRPr="004A74A7">
              <w:rPr>
                <w:rFonts w:ascii="微軟正黑體" w:eastAsia="微軟正黑體" w:hAnsi="微軟正黑體" w:hint="eastAsia"/>
                <w:sz w:val="20"/>
              </w:rPr>
              <w:t>。</w:t>
            </w:r>
          </w:p>
          <w:p w:rsidR="005A6E1C" w:rsidRPr="004A74A7" w:rsidRDefault="005A6E1C"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hint="eastAsia"/>
                <w:sz w:val="20"/>
              </w:rPr>
              <w:t>確認並遵守工具箱會議之相關施工</w:t>
            </w:r>
            <w:r w:rsidRPr="004A74A7">
              <w:rPr>
                <w:rFonts w:ascii="微軟正黑體" w:eastAsia="微軟正黑體" w:hAnsi="微軟正黑體"/>
                <w:sz w:val="20"/>
              </w:rPr>
              <w:t>防範對策</w:t>
            </w:r>
            <w:r w:rsidRPr="004A74A7">
              <w:rPr>
                <w:rFonts w:ascii="微軟正黑體" w:eastAsia="微軟正黑體" w:hAnsi="微軟正黑體" w:hint="eastAsia"/>
                <w:sz w:val="20"/>
              </w:rPr>
              <w:t>，並完成各項作業與機具、設備之自動檢查。</w:t>
            </w:r>
          </w:p>
          <w:p w:rsidR="005A6E1C" w:rsidRPr="004A74A7" w:rsidRDefault="005A6E1C"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施工中如有下列管制之任何一項作業，必須先申請作業許可，經核准後方可進行作業</w:t>
            </w:r>
            <w:r w:rsidRPr="004A74A7">
              <w:rPr>
                <w:rFonts w:ascii="微軟正黑體" w:eastAsia="微軟正黑體" w:hAnsi="微軟正黑體" w:hint="eastAsia"/>
                <w:sz w:val="20"/>
              </w:rPr>
              <w:t>：</w:t>
            </w:r>
          </w:p>
          <w:p w:rsidR="009F5C5D" w:rsidRPr="0052394D" w:rsidRDefault="005A6E1C">
            <w:pPr>
              <w:pStyle w:val="a8"/>
              <w:numPr>
                <w:ilvl w:val="0"/>
                <w:numId w:val="23"/>
              </w:numPr>
              <w:snapToGrid w:val="0"/>
              <w:spacing w:line="280" w:lineRule="exact"/>
              <w:ind w:leftChars="0" w:left="681" w:hanging="278"/>
              <w:rPr>
                <w:rFonts w:ascii="微軟正黑體" w:eastAsia="微軟正黑體" w:hAnsi="微軟正黑體"/>
                <w:sz w:val="20"/>
              </w:rPr>
            </w:pPr>
            <w:r w:rsidRPr="004A74A7">
              <w:rPr>
                <w:rFonts w:ascii="微軟正黑體" w:eastAsia="微軟正黑體" w:hAnsi="微軟正黑體"/>
                <w:sz w:val="20"/>
              </w:rPr>
              <w:t>高架作業</w:t>
            </w:r>
            <w:r w:rsidRPr="004A74A7">
              <w:rPr>
                <w:rFonts w:ascii="微軟正黑體" w:eastAsia="微軟正黑體" w:hAnsi="微軟正黑體" w:hint="eastAsia"/>
                <w:sz w:val="20"/>
              </w:rPr>
              <w:t>/</w:t>
            </w:r>
            <w:r w:rsidRPr="004A74A7">
              <w:rPr>
                <w:rFonts w:ascii="微軟正黑體" w:eastAsia="微軟正黑體" w:hAnsi="微軟正黑體"/>
                <w:sz w:val="20"/>
              </w:rPr>
              <w:t>動火作業</w:t>
            </w:r>
            <w:r w:rsidRPr="004A74A7">
              <w:rPr>
                <w:rFonts w:ascii="微軟正黑體" w:eastAsia="微軟正黑體" w:hAnsi="微軟正黑體" w:hint="eastAsia"/>
                <w:sz w:val="20"/>
              </w:rPr>
              <w:t>/</w:t>
            </w:r>
            <w:r w:rsidRPr="004A74A7">
              <w:rPr>
                <w:rFonts w:ascii="微軟正黑體" w:eastAsia="微軟正黑體" w:hAnsi="微軟正黑體"/>
                <w:sz w:val="20"/>
              </w:rPr>
              <w:t>吊掛作業</w:t>
            </w:r>
            <w:r w:rsidRPr="004A74A7">
              <w:rPr>
                <w:rFonts w:ascii="微軟正黑體" w:eastAsia="微軟正黑體" w:hAnsi="微軟正黑體" w:hint="eastAsia"/>
                <w:sz w:val="20"/>
              </w:rPr>
              <w:t>/有機溶劑作業/</w:t>
            </w:r>
            <w:r w:rsidRPr="004A74A7">
              <w:rPr>
                <w:rFonts w:ascii="微軟正黑體" w:eastAsia="微軟正黑體" w:hAnsi="微軟正黑體"/>
                <w:sz w:val="20"/>
              </w:rPr>
              <w:t>進入局限空間作業</w:t>
            </w:r>
            <w:r w:rsidRPr="004A74A7">
              <w:rPr>
                <w:rFonts w:ascii="微軟正黑體" w:eastAsia="微軟正黑體" w:hAnsi="微軟正黑體" w:hint="eastAsia"/>
                <w:sz w:val="20"/>
              </w:rPr>
              <w:t>/管路作業/露天開挖作業</w:t>
            </w:r>
            <w:r w:rsidR="00A001D0">
              <w:rPr>
                <w:rFonts w:ascii="微軟正黑體" w:eastAsia="微軟正黑體" w:hAnsi="微軟正黑體" w:hint="eastAsia"/>
                <w:sz w:val="20"/>
              </w:rPr>
              <w:t>/屋頂作業</w:t>
            </w:r>
            <w:r w:rsidR="009F5C5D">
              <w:rPr>
                <w:rFonts w:ascii="微軟正黑體" w:eastAsia="微軟正黑體" w:hAnsi="微軟正黑體" w:hint="eastAsia"/>
                <w:sz w:val="20"/>
              </w:rPr>
              <w:t>/</w:t>
            </w:r>
            <w:proofErr w:type="gramStart"/>
            <w:r w:rsidR="009F5C5D">
              <w:rPr>
                <w:rFonts w:ascii="微軟正黑體" w:eastAsia="微軟正黑體" w:hAnsi="微軟正黑體" w:hint="eastAsia"/>
                <w:sz w:val="20"/>
              </w:rPr>
              <w:t>近電作業</w:t>
            </w:r>
            <w:proofErr w:type="gramEnd"/>
          </w:p>
          <w:p w:rsidR="005A6E1C" w:rsidRPr="004A74A7" w:rsidRDefault="005A6E1C"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使用下列危險性機械或設備，須具備勞動檢查機構核發之「檢查合格證」（合格期限內）方能進</w:t>
            </w:r>
            <w:r w:rsidR="00B777D6">
              <w:rPr>
                <w:rFonts w:ascii="微軟正黑體" w:eastAsia="微軟正黑體" w:hAnsi="微軟正黑體" w:hint="eastAsia"/>
                <w:sz w:val="20"/>
              </w:rPr>
              <w:t>廠</w:t>
            </w:r>
            <w:r w:rsidRPr="004A74A7">
              <w:rPr>
                <w:rFonts w:ascii="微軟正黑體" w:eastAsia="微軟正黑體" w:hAnsi="微軟正黑體"/>
                <w:sz w:val="20"/>
              </w:rPr>
              <w:t>作業，並由</w:t>
            </w:r>
            <w:r w:rsidR="00B777D6">
              <w:rPr>
                <w:rFonts w:ascii="微軟正黑體" w:eastAsia="微軟正黑體" w:hAnsi="微軟正黑體" w:hint="eastAsia"/>
                <w:sz w:val="20"/>
              </w:rPr>
              <w:t>具</w:t>
            </w:r>
            <w:r w:rsidRPr="004A74A7">
              <w:rPr>
                <w:rFonts w:ascii="微軟正黑體" w:eastAsia="微軟正黑體" w:hAnsi="微軟正黑體"/>
                <w:sz w:val="20"/>
              </w:rPr>
              <w:t>證照之合格人員操作</w:t>
            </w:r>
            <w:r w:rsidRPr="004A74A7">
              <w:rPr>
                <w:rFonts w:ascii="微軟正黑體" w:eastAsia="微軟正黑體" w:hAnsi="微軟正黑體" w:hint="eastAsia"/>
                <w:sz w:val="20"/>
              </w:rPr>
              <w:t>：</w:t>
            </w:r>
          </w:p>
          <w:p w:rsidR="008343DB" w:rsidRDefault="005A6E1C" w:rsidP="00BD5B88">
            <w:pPr>
              <w:pStyle w:val="a8"/>
              <w:numPr>
                <w:ilvl w:val="0"/>
                <w:numId w:val="23"/>
              </w:numPr>
              <w:snapToGrid w:val="0"/>
              <w:spacing w:line="280" w:lineRule="exact"/>
              <w:ind w:leftChars="0" w:left="681" w:hanging="278"/>
              <w:rPr>
                <w:rFonts w:ascii="微軟正黑體" w:eastAsia="微軟正黑體" w:hAnsi="微軟正黑體"/>
                <w:sz w:val="20"/>
              </w:rPr>
            </w:pPr>
            <w:r w:rsidRPr="008343DB">
              <w:rPr>
                <w:rFonts w:ascii="微軟正黑體" w:eastAsia="微軟正黑體" w:hAnsi="微軟正黑體"/>
                <w:sz w:val="20"/>
              </w:rPr>
              <w:t>固定式起重機</w:t>
            </w:r>
            <w:r w:rsidRPr="008343DB">
              <w:rPr>
                <w:rFonts w:ascii="微軟正黑體" w:eastAsia="微軟正黑體" w:hAnsi="微軟正黑體" w:hint="eastAsia"/>
                <w:sz w:val="20"/>
              </w:rPr>
              <w:t>/</w:t>
            </w:r>
            <w:r w:rsidRPr="008343DB">
              <w:rPr>
                <w:rFonts w:ascii="微軟正黑體" w:eastAsia="微軟正黑體" w:hAnsi="微軟正黑體"/>
                <w:sz w:val="20"/>
              </w:rPr>
              <w:t>移動式起重機</w:t>
            </w:r>
            <w:r w:rsidRPr="008343DB">
              <w:rPr>
                <w:rFonts w:ascii="微軟正黑體" w:eastAsia="微軟正黑體" w:hAnsi="微軟正黑體" w:hint="eastAsia"/>
                <w:sz w:val="20"/>
              </w:rPr>
              <w:t>/</w:t>
            </w:r>
            <w:r w:rsidRPr="008343DB">
              <w:rPr>
                <w:rFonts w:ascii="微軟正黑體" w:eastAsia="微軟正黑體" w:hAnsi="微軟正黑體"/>
                <w:sz w:val="20"/>
              </w:rPr>
              <w:t>人</w:t>
            </w:r>
            <w:proofErr w:type="gramStart"/>
            <w:r w:rsidRPr="008343DB">
              <w:rPr>
                <w:rFonts w:ascii="微軟正黑體" w:eastAsia="微軟正黑體" w:hAnsi="微軟正黑體"/>
                <w:sz w:val="20"/>
              </w:rPr>
              <w:t>字臂起重桿</w:t>
            </w:r>
            <w:proofErr w:type="gramEnd"/>
            <w:r w:rsidRPr="008343DB">
              <w:rPr>
                <w:rFonts w:ascii="微軟正黑體" w:eastAsia="微軟正黑體" w:hAnsi="微軟正黑體" w:hint="eastAsia"/>
                <w:sz w:val="20"/>
              </w:rPr>
              <w:t>/</w:t>
            </w:r>
            <w:r w:rsidRPr="008343DB">
              <w:rPr>
                <w:rFonts w:ascii="微軟正黑體" w:eastAsia="微軟正黑體" w:hAnsi="微軟正黑體"/>
                <w:sz w:val="20"/>
              </w:rPr>
              <w:t>營建用提升機</w:t>
            </w:r>
            <w:r w:rsidRPr="008343DB">
              <w:rPr>
                <w:rFonts w:ascii="微軟正黑體" w:eastAsia="微軟正黑體" w:hAnsi="微軟正黑體" w:hint="eastAsia"/>
                <w:sz w:val="20"/>
              </w:rPr>
              <w:t>/</w:t>
            </w:r>
            <w:r w:rsidRPr="008343DB">
              <w:rPr>
                <w:rFonts w:ascii="微軟正黑體" w:eastAsia="微軟正黑體" w:hAnsi="微軟正黑體"/>
                <w:sz w:val="20"/>
              </w:rPr>
              <w:t>營建用升降機</w:t>
            </w:r>
            <w:r w:rsidRPr="008343DB">
              <w:rPr>
                <w:rFonts w:ascii="微軟正黑體" w:eastAsia="微軟正黑體" w:hAnsi="微軟正黑體" w:hint="eastAsia"/>
                <w:sz w:val="20"/>
              </w:rPr>
              <w:t>/</w:t>
            </w:r>
            <w:proofErr w:type="gramStart"/>
            <w:r w:rsidRPr="008343DB">
              <w:rPr>
                <w:rFonts w:ascii="微軟正黑體" w:eastAsia="微軟正黑體" w:hAnsi="微軟正黑體"/>
                <w:sz w:val="20"/>
              </w:rPr>
              <w:t>吊籠</w:t>
            </w:r>
            <w:proofErr w:type="gramEnd"/>
            <w:r w:rsidRPr="008343DB">
              <w:rPr>
                <w:rFonts w:ascii="微軟正黑體" w:eastAsia="微軟正黑體" w:hAnsi="微軟正黑體" w:hint="eastAsia"/>
                <w:sz w:val="20"/>
              </w:rPr>
              <w:t>/</w:t>
            </w:r>
            <w:r w:rsidRPr="008343DB">
              <w:rPr>
                <w:rFonts w:ascii="微軟正黑體" w:eastAsia="微軟正黑體" w:hAnsi="微軟正黑體"/>
                <w:sz w:val="20"/>
              </w:rPr>
              <w:t>高壓氣體特定設備</w:t>
            </w:r>
            <w:r w:rsidRPr="008343DB">
              <w:rPr>
                <w:rFonts w:ascii="微軟正黑體" w:eastAsia="微軟正黑體" w:hAnsi="微軟正黑體" w:hint="eastAsia"/>
                <w:sz w:val="20"/>
              </w:rPr>
              <w:t>/壓力</w:t>
            </w:r>
            <w:r w:rsidRPr="008343DB">
              <w:rPr>
                <w:rFonts w:ascii="微軟正黑體" w:eastAsia="微軟正黑體" w:hAnsi="微軟正黑體"/>
                <w:sz w:val="20"/>
              </w:rPr>
              <w:t>容器</w:t>
            </w:r>
            <w:r w:rsidRPr="008343DB">
              <w:rPr>
                <w:rFonts w:ascii="微軟正黑體" w:eastAsia="微軟正黑體" w:hAnsi="微軟正黑體" w:hint="eastAsia"/>
                <w:sz w:val="20"/>
              </w:rPr>
              <w:t>/</w:t>
            </w:r>
            <w:r w:rsidRPr="008343DB">
              <w:rPr>
                <w:rFonts w:ascii="微軟正黑體" w:eastAsia="微軟正黑體" w:hAnsi="微軟正黑體"/>
                <w:sz w:val="20"/>
              </w:rPr>
              <w:t>鍋爐</w:t>
            </w:r>
            <w:r w:rsidRPr="008343DB">
              <w:rPr>
                <w:rFonts w:ascii="微軟正黑體" w:eastAsia="微軟正黑體" w:hAnsi="微軟正黑體" w:hint="eastAsia"/>
                <w:sz w:val="20"/>
              </w:rPr>
              <w:t>/</w:t>
            </w:r>
            <w:r w:rsidRPr="008343DB">
              <w:rPr>
                <w:rFonts w:ascii="微軟正黑體" w:eastAsia="微軟正黑體" w:hAnsi="微軟正黑體"/>
                <w:sz w:val="20"/>
              </w:rPr>
              <w:t>堆高機</w:t>
            </w:r>
          </w:p>
          <w:p w:rsidR="005A6E1C" w:rsidRPr="004A74A7" w:rsidRDefault="008343DB"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8343DB">
              <w:rPr>
                <w:rFonts w:ascii="微軟正黑體" w:eastAsia="微軟正黑體" w:hAnsi="微軟正黑體"/>
                <w:sz w:val="20"/>
              </w:rPr>
              <w:t>其他法規規定之設施及機具</w:t>
            </w:r>
            <w:r w:rsidR="005A6E1C" w:rsidRPr="004A74A7">
              <w:rPr>
                <w:rFonts w:ascii="微軟正黑體" w:eastAsia="微軟正黑體" w:hAnsi="微軟正黑體"/>
                <w:sz w:val="20"/>
              </w:rPr>
              <w:t>施工中所需穿戴或使用之個人防護具，應由  貴公司自行準備，嚴格要求勞工確實使用</w:t>
            </w:r>
            <w:r w:rsidR="005A6E1C" w:rsidRPr="004A74A7">
              <w:rPr>
                <w:rFonts w:ascii="微軟正黑體" w:eastAsia="微軟正黑體" w:hAnsi="微軟正黑體" w:hint="eastAsia"/>
                <w:sz w:val="20"/>
              </w:rPr>
              <w:t>。</w:t>
            </w:r>
          </w:p>
          <w:p w:rsidR="005A6E1C" w:rsidRPr="004A74A7" w:rsidRDefault="005A6E1C"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sz w:val="20"/>
              </w:rPr>
              <w:t>施工中必須在</w:t>
            </w:r>
            <w:r w:rsidRPr="004A74A7">
              <w:rPr>
                <w:rFonts w:ascii="微軟正黑體" w:eastAsia="微軟正黑體" w:hAnsi="微軟正黑體" w:hint="eastAsia"/>
                <w:sz w:val="20"/>
              </w:rPr>
              <w:t>1.8公尺</w:t>
            </w:r>
            <w:r w:rsidRPr="004A74A7">
              <w:rPr>
                <w:rFonts w:ascii="微軟正黑體" w:eastAsia="微軟正黑體" w:hAnsi="微軟正黑體"/>
                <w:sz w:val="20"/>
              </w:rPr>
              <w:t>以上之高架或開口邊緣地點作業時，必須遵守相關法令</w:t>
            </w:r>
            <w:r w:rsidRPr="004A74A7">
              <w:rPr>
                <w:rFonts w:ascii="微軟正黑體" w:eastAsia="微軟正黑體" w:hAnsi="微軟正黑體" w:hint="eastAsia"/>
                <w:sz w:val="20"/>
              </w:rPr>
              <w:t>及公司規定。</w:t>
            </w:r>
          </w:p>
          <w:p w:rsidR="005A6E1C" w:rsidRPr="004A74A7" w:rsidRDefault="005A6E1C" w:rsidP="00BD5B88">
            <w:pPr>
              <w:pStyle w:val="a8"/>
              <w:numPr>
                <w:ilvl w:val="0"/>
                <w:numId w:val="18"/>
              </w:numPr>
              <w:snapToGrid w:val="0"/>
              <w:spacing w:line="280" w:lineRule="exact"/>
              <w:ind w:leftChars="50" w:left="455" w:hanging="335"/>
              <w:rPr>
                <w:rFonts w:ascii="微軟正黑體" w:eastAsia="微軟正黑體" w:hAnsi="微軟正黑體"/>
                <w:sz w:val="20"/>
              </w:rPr>
            </w:pPr>
            <w:r w:rsidRPr="004A74A7">
              <w:rPr>
                <w:rFonts w:ascii="微軟正黑體" w:eastAsia="微軟正黑體" w:hAnsi="微軟正黑體" w:hint="eastAsia"/>
                <w:sz w:val="20"/>
              </w:rPr>
              <w:t>施工前請依</w:t>
            </w:r>
            <w:r w:rsidR="003721CB">
              <w:rPr>
                <w:rFonts w:ascii="微軟正黑體" w:eastAsia="微軟正黑體" w:hAnsi="微軟正黑體" w:hint="eastAsia"/>
                <w:sz w:val="20"/>
              </w:rPr>
              <w:t>勞工</w:t>
            </w:r>
            <w:r w:rsidRPr="004A74A7">
              <w:rPr>
                <w:rFonts w:ascii="微軟正黑體" w:eastAsia="微軟正黑體" w:hAnsi="微軟正黑體" w:hint="eastAsia"/>
                <w:sz w:val="20"/>
              </w:rPr>
              <w:t>健康保護規則附表十</w:t>
            </w:r>
            <w:r w:rsidR="002C433F">
              <w:rPr>
                <w:rFonts w:ascii="微軟正黑體" w:eastAsia="微軟正黑體" w:hAnsi="微軟正黑體" w:hint="eastAsia"/>
                <w:sz w:val="20"/>
              </w:rPr>
              <w:t>一</w:t>
            </w:r>
            <w:r w:rsidRPr="004A74A7">
              <w:rPr>
                <w:rFonts w:ascii="微軟正黑體" w:eastAsia="微軟正黑體" w:hAnsi="微軟正黑體" w:hint="eastAsia"/>
                <w:sz w:val="20"/>
              </w:rPr>
              <w:t>，考量不適合從事作業之疾病對照表，確認人員體檢結果，不得從事相關不適合作業。</w:t>
            </w:r>
          </w:p>
          <w:p w:rsidR="009F5C5D" w:rsidRDefault="00FF569F" w:rsidP="00BD5B88">
            <w:pPr>
              <w:pStyle w:val="a8"/>
              <w:numPr>
                <w:ilvl w:val="0"/>
                <w:numId w:val="18"/>
              </w:numPr>
              <w:snapToGrid w:val="0"/>
              <w:spacing w:line="280" w:lineRule="exact"/>
              <w:ind w:leftChars="50" w:left="455" w:hanging="335"/>
              <w:rPr>
                <w:rFonts w:ascii="微軟正黑體" w:eastAsia="微軟正黑體" w:hAnsi="微軟正黑體"/>
                <w:sz w:val="20"/>
              </w:rPr>
            </w:pPr>
            <w:r>
              <w:rPr>
                <w:rFonts w:ascii="微軟正黑體" w:eastAsia="微軟正黑體" w:hAnsi="微軟正黑體" w:hint="eastAsia"/>
                <w:sz w:val="20"/>
              </w:rPr>
              <w:t>電氣設備(機具)、A</w:t>
            </w:r>
            <w:proofErr w:type="gramStart"/>
            <w:r>
              <w:rPr>
                <w:rFonts w:ascii="微軟正黑體" w:eastAsia="微軟正黑體" w:hAnsi="微軟正黑體" w:hint="eastAsia"/>
                <w:sz w:val="20"/>
              </w:rPr>
              <w:t>字梯應</w:t>
            </w:r>
            <w:proofErr w:type="gramEnd"/>
            <w:r w:rsidR="00B777D6">
              <w:rPr>
                <w:rFonts w:ascii="微軟正黑體" w:eastAsia="微軟正黑體" w:hAnsi="微軟正黑體" w:hint="eastAsia"/>
                <w:sz w:val="20"/>
              </w:rPr>
              <w:t>於</w:t>
            </w:r>
            <w:r>
              <w:rPr>
                <w:rFonts w:ascii="微軟正黑體" w:eastAsia="微軟正黑體" w:hAnsi="微軟正黑體" w:hint="eastAsia"/>
                <w:sz w:val="20"/>
              </w:rPr>
              <w:t>廠內進行檢查並張貼合格標籤後方可使用。</w:t>
            </w:r>
          </w:p>
          <w:p w:rsidR="005A6E1C" w:rsidRPr="004A74A7" w:rsidRDefault="009F5C5D" w:rsidP="00756D35">
            <w:pPr>
              <w:pStyle w:val="a8"/>
              <w:numPr>
                <w:ilvl w:val="0"/>
                <w:numId w:val="18"/>
              </w:numPr>
              <w:snapToGrid w:val="0"/>
              <w:spacing w:line="280" w:lineRule="exact"/>
              <w:ind w:leftChars="50" w:left="455" w:hanging="335"/>
              <w:rPr>
                <w:rFonts w:ascii="微軟正黑體" w:eastAsia="微軟正黑體" w:hAnsi="微軟正黑體"/>
                <w:sz w:val="20"/>
              </w:rPr>
            </w:pPr>
            <w:r w:rsidRPr="0052394D">
              <w:rPr>
                <w:rFonts w:ascii="微軟正黑體" w:eastAsia="微軟正黑體" w:hAnsi="微軟正黑體" w:hint="eastAsia"/>
                <w:sz w:val="20"/>
              </w:rPr>
              <w:t>中央主管機關指定之機械、設備或器具，應經中央主管機關認可之驗證機構實施型式驗證合格及張貼合格標章</w:t>
            </w:r>
            <w:r>
              <w:rPr>
                <w:rFonts w:ascii="微軟正黑體" w:eastAsia="微軟正黑體" w:hAnsi="微軟正黑體" w:hint="eastAsia"/>
                <w:sz w:val="20"/>
              </w:rPr>
              <w:t>。</w:t>
            </w:r>
          </w:p>
        </w:tc>
      </w:tr>
    </w:tbl>
    <w:p w:rsidR="009B3329" w:rsidRPr="000E3605" w:rsidRDefault="009B3329" w:rsidP="008343DB">
      <w:pPr>
        <w:pStyle w:val="bodytext1"/>
        <w:tabs>
          <w:tab w:val="clear" w:pos="1134"/>
          <w:tab w:val="left" w:pos="2422"/>
          <w:tab w:val="left" w:pos="7282"/>
        </w:tabs>
        <w:snapToGrid w:val="0"/>
        <w:spacing w:line="0" w:lineRule="atLeast"/>
        <w:ind w:left="0" w:rightChars="50" w:right="120"/>
        <w:rPr>
          <w:rFonts w:ascii="Arial" w:hAnsi="Arial" w:cs="Arial"/>
          <w:szCs w:val="24"/>
        </w:rPr>
        <w:sectPr w:rsidR="009B3329" w:rsidRPr="000E3605" w:rsidSect="00756D35">
          <w:headerReference w:type="default" r:id="rId10"/>
          <w:footerReference w:type="default" r:id="rId11"/>
          <w:type w:val="continuous"/>
          <w:pgSz w:w="12240" w:h="15840" w:code="1"/>
          <w:pgMar w:top="567" w:right="851" w:bottom="567" w:left="851" w:header="284" w:footer="454" w:gutter="0"/>
          <w:cols w:space="425"/>
          <w:docGrid w:type="linesAndChars" w:linePitch="360"/>
        </w:sectPr>
      </w:pPr>
    </w:p>
    <w:p w:rsidR="009B3329" w:rsidRPr="00B85490" w:rsidRDefault="00FB00FE" w:rsidP="00304571">
      <w:pPr>
        <w:spacing w:line="0" w:lineRule="atLeast"/>
        <w:jc w:val="center"/>
        <w:rPr>
          <w:rFonts w:ascii="微軟正黑體" w:eastAsia="微軟正黑體" w:hAnsi="微軟正黑體" w:cs="Arial"/>
          <w:b/>
          <w:sz w:val="36"/>
        </w:rPr>
      </w:pPr>
      <w:r w:rsidRPr="00FB00FE">
        <w:rPr>
          <w:noProof/>
        </w:rPr>
        <w:lastRenderedPageBreak/>
        <w:drawing>
          <wp:anchor distT="0" distB="0" distL="114300" distR="114300" simplePos="0" relativeHeight="251654656" behindDoc="0" locked="0" layoutInCell="1" allowOverlap="1">
            <wp:simplePos x="0" y="0"/>
            <wp:positionH relativeFrom="column">
              <wp:posOffset>5305425</wp:posOffset>
            </wp:positionH>
            <wp:positionV relativeFrom="paragraph">
              <wp:posOffset>-379730</wp:posOffset>
            </wp:positionV>
            <wp:extent cx="1305560" cy="37909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85490">
        <w:rPr>
          <w:rFonts w:ascii="微軟正黑體" w:eastAsia="微軟正黑體" w:hAnsi="微軟正黑體" w:cs="Arial" w:hint="eastAsia"/>
          <w:b/>
          <w:sz w:val="36"/>
        </w:rPr>
        <w:t>附件二、</w:t>
      </w:r>
      <w:r w:rsidR="009B3329" w:rsidRPr="00B85490">
        <w:rPr>
          <w:rFonts w:ascii="微軟正黑體" w:eastAsia="微軟正黑體" w:hAnsi="微軟正黑體" w:cs="Arial" w:hint="eastAsia"/>
          <w:b/>
          <w:sz w:val="36"/>
        </w:rPr>
        <w:t>不適合從事作業之疾病</w:t>
      </w:r>
      <w:r w:rsidR="005A6E1C" w:rsidRPr="00B85490">
        <w:rPr>
          <w:rFonts w:ascii="微軟正黑體" w:eastAsia="微軟正黑體" w:hAnsi="微軟正黑體" w:cs="Arial" w:hint="eastAsia"/>
          <w:b/>
          <w:sz w:val="36"/>
        </w:rPr>
        <w:t>考量表</w:t>
      </w:r>
    </w:p>
    <w:tbl>
      <w:tblPr>
        <w:tblW w:w="10505" w:type="dxa"/>
        <w:tblInd w:w="13" w:type="dxa"/>
        <w:tblCellMar>
          <w:left w:w="28" w:type="dxa"/>
          <w:right w:w="28" w:type="dxa"/>
        </w:tblCellMar>
        <w:tblLook w:val="04A0" w:firstRow="1" w:lastRow="0" w:firstColumn="1" w:lastColumn="0" w:noHBand="0" w:noVBand="1"/>
      </w:tblPr>
      <w:tblGrid>
        <w:gridCol w:w="2709"/>
        <w:gridCol w:w="7796"/>
      </w:tblGrid>
      <w:tr w:rsidR="009B3329" w:rsidRPr="009B3329" w:rsidTr="00756D35">
        <w:trPr>
          <w:trHeight w:val="70"/>
        </w:trPr>
        <w:tc>
          <w:tcPr>
            <w:tcW w:w="2709" w:type="dxa"/>
            <w:tcBorders>
              <w:top w:val="single" w:sz="4" w:space="0" w:color="auto"/>
              <w:left w:val="single" w:sz="4" w:space="0" w:color="auto"/>
              <w:bottom w:val="single" w:sz="4" w:space="0" w:color="auto"/>
              <w:right w:val="single" w:sz="4" w:space="0" w:color="auto"/>
            </w:tcBorders>
            <w:shd w:val="clear" w:color="000000" w:fill="FFFF99"/>
            <w:hideMark/>
          </w:tcPr>
          <w:p w:rsidR="009B3329" w:rsidRPr="0095670F" w:rsidRDefault="009B3329" w:rsidP="00DE3EA0">
            <w:pPr>
              <w:widowControl/>
              <w:adjustRightInd/>
              <w:spacing w:line="0" w:lineRule="atLeast"/>
              <w:ind w:rightChars="50" w:right="120"/>
              <w:jc w:val="center"/>
              <w:textAlignment w:val="auto"/>
              <w:rPr>
                <w:rFonts w:ascii="微軟正黑體" w:eastAsia="微軟正黑體" w:hAnsi="微軟正黑體" w:cs="新細明體"/>
                <w:color w:val="000000"/>
                <w:sz w:val="22"/>
                <w:szCs w:val="22"/>
              </w:rPr>
            </w:pPr>
            <w:r w:rsidRPr="0095670F">
              <w:rPr>
                <w:rFonts w:ascii="微軟正黑體" w:eastAsia="微軟正黑體" w:hAnsi="微軟正黑體" w:cs="新細明體" w:hint="eastAsia"/>
                <w:color w:val="000000"/>
                <w:sz w:val="22"/>
                <w:szCs w:val="22"/>
              </w:rPr>
              <w:t>作業名稱</w:t>
            </w:r>
          </w:p>
        </w:tc>
        <w:tc>
          <w:tcPr>
            <w:tcW w:w="7796" w:type="dxa"/>
            <w:tcBorders>
              <w:top w:val="single" w:sz="4" w:space="0" w:color="auto"/>
              <w:left w:val="nil"/>
              <w:bottom w:val="single" w:sz="4" w:space="0" w:color="auto"/>
              <w:right w:val="single" w:sz="4" w:space="0" w:color="auto"/>
            </w:tcBorders>
            <w:shd w:val="clear" w:color="000000" w:fill="FFFF99"/>
            <w:hideMark/>
          </w:tcPr>
          <w:p w:rsidR="009B3329" w:rsidRPr="0095670F" w:rsidRDefault="009B3329" w:rsidP="00DE3EA0">
            <w:pPr>
              <w:widowControl/>
              <w:adjustRightInd/>
              <w:spacing w:line="0" w:lineRule="atLeast"/>
              <w:ind w:rightChars="50" w:right="120"/>
              <w:jc w:val="center"/>
              <w:textAlignment w:val="auto"/>
              <w:rPr>
                <w:rFonts w:ascii="微軟正黑體" w:eastAsia="微軟正黑體" w:hAnsi="微軟正黑體" w:cs="新細明體"/>
                <w:color w:val="000000"/>
                <w:sz w:val="22"/>
                <w:szCs w:val="22"/>
              </w:rPr>
            </w:pPr>
            <w:r w:rsidRPr="0095670F">
              <w:rPr>
                <w:rFonts w:ascii="微軟正黑體" w:eastAsia="微軟正黑體" w:hAnsi="微軟正黑體" w:cs="新細明體" w:hint="eastAsia"/>
                <w:color w:val="000000"/>
                <w:sz w:val="22"/>
                <w:szCs w:val="22"/>
              </w:rPr>
              <w:t>考量不適合從事作業之疾病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高溫作業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高血壓、心臟病、呼吸系統疾病、內分泌系統疾病、</w:t>
            </w:r>
            <w:proofErr w:type="gramStart"/>
            <w:r w:rsidRPr="00304571">
              <w:rPr>
                <w:rFonts w:ascii="微軟正黑體" w:eastAsia="微軟正黑體" w:hAnsi="微軟正黑體" w:cs="新細明體" w:hint="eastAsia"/>
                <w:color w:val="000000"/>
                <w:sz w:val="22"/>
                <w:szCs w:val="22"/>
              </w:rPr>
              <w:t>無汗症</w:t>
            </w:r>
            <w:proofErr w:type="gramEnd"/>
            <w:r w:rsidRPr="00304571">
              <w:rPr>
                <w:rFonts w:ascii="微軟正黑體" w:eastAsia="微軟正黑體" w:hAnsi="微軟正黑體" w:cs="新細明體" w:hint="eastAsia"/>
                <w:color w:val="000000"/>
                <w:sz w:val="22"/>
                <w:szCs w:val="22"/>
              </w:rPr>
              <w:t>、腎臟疾病、廣泛性皮膚疾病</w:t>
            </w:r>
            <w:r w:rsidR="000E3605" w:rsidRPr="00304571">
              <w:rPr>
                <w:rFonts w:ascii="微軟正黑體" w:eastAsia="微軟正黑體" w:hAnsi="微軟正黑體" w:cs="新細明體" w:hint="eastAsia"/>
                <w:color w:val="000000"/>
                <w:sz w:val="22"/>
                <w:szCs w:val="22"/>
              </w:rPr>
              <w:t>。</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低溫作業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高血壓、風濕症、支氣管炎、腎臟疾病、心臟病、周邊循環系統疾病、寒冷性蕁麻疹、</w:t>
            </w:r>
            <w:proofErr w:type="gramStart"/>
            <w:r w:rsidRPr="00304571">
              <w:rPr>
                <w:rFonts w:ascii="微軟正黑體" w:eastAsia="微軟正黑體" w:hAnsi="微軟正黑體" w:cs="新細明體" w:hint="eastAsia"/>
                <w:color w:val="000000"/>
                <w:sz w:val="22"/>
                <w:szCs w:val="22"/>
              </w:rPr>
              <w:t>寒冷血色素</w:t>
            </w:r>
            <w:proofErr w:type="gramEnd"/>
            <w:r w:rsidRPr="00304571">
              <w:rPr>
                <w:rFonts w:ascii="微軟正黑體" w:eastAsia="微軟正黑體" w:hAnsi="微軟正黑體" w:cs="新細明體" w:hint="eastAsia"/>
                <w:color w:val="000000"/>
                <w:sz w:val="22"/>
                <w:szCs w:val="22"/>
              </w:rPr>
              <w:t>尿症、內分泌系統疾病、神經肌肉系統疾病、</w:t>
            </w:r>
            <w:proofErr w:type="gramStart"/>
            <w:r w:rsidRPr="00304571">
              <w:rPr>
                <w:rFonts w:ascii="微軟正黑體" w:eastAsia="微軟正黑體" w:hAnsi="微軟正黑體" w:cs="新細明體" w:hint="eastAsia"/>
                <w:color w:val="000000"/>
                <w:sz w:val="22"/>
                <w:szCs w:val="22"/>
              </w:rPr>
              <w:t>膠原性疾病</w:t>
            </w:r>
            <w:proofErr w:type="gramEnd"/>
            <w:r w:rsidRPr="00304571">
              <w:rPr>
                <w:rFonts w:ascii="微軟正黑體" w:eastAsia="微軟正黑體" w:hAnsi="微軟正黑體" w:cs="新細明體" w:hint="eastAsia"/>
                <w:color w:val="000000"/>
                <w:sz w:val="22"/>
                <w:szCs w:val="22"/>
              </w:rPr>
              <w:t>。</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 xml:space="preserve">噪音作業 </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心血管疾病、聽力異常。</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 xml:space="preserve">振動作業 </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周邊神經系統疾病、周邊循環系統疾病、骨骼肌肉系統疾病。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 xml:space="preserve">精密作業 </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矯正後視力零點八以下或其他嚴重之眼睛疾病。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游離輻射作業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血液疾病、內分泌疾病、精神與神經異常、眼睛疾病、惡性腫瘤。</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非游離輻射作業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眼睛疾病、內分泌系統疾病。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異常氣壓作業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呼吸系統疾病、高血壓、心血管疾病、精神或神經系統疾病、耳鼻科疾病、過敏性疾病、內分泌系統疾病、肥胖症、疝氣、骨骼肌肉系統疾病、貧血、眼睛疾病、消化道疾病。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高架作業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癲癇、精神或神經系統疾病、高血壓、心血管疾病、貧血、平衡機能失常、呼吸系統疾病、色盲、視力不良、聽力障礙、肢體殘障。</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鉛作業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神經系統疾病、貧血等血液疾病、腎臟疾病、消化系統疾病、肝病、內分泌系統疾病、視網膜病變、酒精中毒、高血壓。</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粉塵作業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心血管疾病、慢性肺阻塞性疾病、慢性氣管炎、氣喘等。</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重體力勞動作業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呼吸系統疾病、高血壓、心血管疾病、貧血、肝病、腎臟疾病、精神或神經系統疾病、骨骼肌肉系統疾病、內分泌系統疾病、視網膜玻璃體疾病、肢體殘障。</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proofErr w:type="gramStart"/>
            <w:r w:rsidRPr="00304571">
              <w:rPr>
                <w:rFonts w:ascii="微軟正黑體" w:eastAsia="微軟正黑體" w:hAnsi="微軟正黑體" w:cs="新細明體" w:hint="eastAsia"/>
                <w:color w:val="000000" w:themeColor="text1"/>
                <w:sz w:val="22"/>
                <w:szCs w:val="22"/>
              </w:rPr>
              <w:t>醇及酮作業</w:t>
            </w:r>
            <w:proofErr w:type="gramEnd"/>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肝病、神經系統疾病、視網膜病變、酒精中毒、腎臟疾病、接觸性皮膚疾病。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proofErr w:type="gramStart"/>
            <w:r w:rsidRPr="00304571">
              <w:rPr>
                <w:rFonts w:ascii="微軟正黑體" w:eastAsia="微軟正黑體" w:hAnsi="微軟正黑體" w:cs="新細明體" w:hint="eastAsia"/>
                <w:color w:val="000000" w:themeColor="text1"/>
                <w:sz w:val="22"/>
                <w:szCs w:val="22"/>
              </w:rPr>
              <w:t>苯及苯之</w:t>
            </w:r>
            <w:proofErr w:type="gramEnd"/>
            <w:r w:rsidRPr="00304571">
              <w:rPr>
                <w:rFonts w:ascii="微軟正黑體" w:eastAsia="微軟正黑體" w:hAnsi="微軟正黑體" w:cs="新細明體" w:hint="eastAsia"/>
                <w:color w:val="000000" w:themeColor="text1"/>
                <w:sz w:val="22"/>
                <w:szCs w:val="22"/>
              </w:rPr>
              <w:t>衍生物之作業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血液疾病、肝病、神經系統疾病、接觸性皮膚疾病。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proofErr w:type="gramStart"/>
            <w:r w:rsidRPr="00304571">
              <w:rPr>
                <w:rFonts w:ascii="微軟正黑體" w:eastAsia="微軟正黑體" w:hAnsi="微軟正黑體" w:cs="新細明體" w:hint="eastAsia"/>
                <w:color w:val="000000" w:themeColor="text1"/>
                <w:sz w:val="22"/>
                <w:szCs w:val="22"/>
              </w:rPr>
              <w:t>石綿</w:t>
            </w:r>
            <w:proofErr w:type="gramEnd"/>
            <w:r w:rsidRPr="00304571">
              <w:rPr>
                <w:rFonts w:ascii="微軟正黑體" w:eastAsia="微軟正黑體" w:hAnsi="微軟正黑體" w:cs="新細明體" w:hint="eastAsia"/>
                <w:color w:val="000000" w:themeColor="text1"/>
                <w:sz w:val="22"/>
                <w:szCs w:val="22"/>
              </w:rPr>
              <w:t>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心血管疾病、慢性肺阻塞性疾病、慢性氣管炎、氣喘等。</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二硫化碳之作業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精神或神經系統疾病、內分泌系統疾病、腎臟疾病、肝病、心血管疾病、視網膜病變、嗅覺障礙、接觸性皮膚疾病。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proofErr w:type="gramStart"/>
            <w:r w:rsidRPr="00304571">
              <w:rPr>
                <w:rFonts w:ascii="微軟正黑體" w:eastAsia="微軟正黑體" w:hAnsi="微軟正黑體" w:cs="新細明體" w:hint="eastAsia"/>
                <w:color w:val="000000" w:themeColor="text1"/>
                <w:sz w:val="22"/>
                <w:szCs w:val="22"/>
              </w:rPr>
              <w:t>脂肪族鹵化</w:t>
            </w:r>
            <w:proofErr w:type="gramEnd"/>
            <w:r w:rsidRPr="00304571">
              <w:rPr>
                <w:rFonts w:ascii="微軟正黑體" w:eastAsia="微軟正黑體" w:hAnsi="微軟正黑體" w:cs="新細明體" w:hint="eastAsia"/>
                <w:color w:val="000000" w:themeColor="text1"/>
                <w:sz w:val="22"/>
                <w:szCs w:val="22"/>
              </w:rPr>
              <w:t>碳氫化合物之作業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神經系統疾病、肝病、腎臟疾病、糖尿病、酒精中毒、接觸性皮膚疾病。</w:t>
            </w:r>
          </w:p>
        </w:tc>
      </w:tr>
      <w:tr w:rsidR="009B3329" w:rsidRPr="009B3329" w:rsidTr="00756D35">
        <w:trPr>
          <w:trHeight w:val="315"/>
        </w:trPr>
        <w:tc>
          <w:tcPr>
            <w:tcW w:w="2709" w:type="dxa"/>
            <w:tcBorders>
              <w:top w:val="nil"/>
              <w:left w:val="single" w:sz="4" w:space="0" w:color="auto"/>
              <w:bottom w:val="single" w:sz="4" w:space="0" w:color="auto"/>
              <w:right w:val="single" w:sz="4" w:space="0" w:color="auto"/>
            </w:tcBorders>
            <w:shd w:val="clear" w:color="auto" w:fill="auto"/>
            <w:vAlign w:val="center"/>
            <w:hideMark/>
          </w:tcPr>
          <w:p w:rsidR="009B3329" w:rsidRPr="00304571" w:rsidRDefault="009B3329"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氯氣、氟化氫、硝酸、硫酸、鹽酸及二氧化硫等刺激性氣體之作業</w:t>
            </w:r>
          </w:p>
        </w:tc>
        <w:tc>
          <w:tcPr>
            <w:tcW w:w="7796" w:type="dxa"/>
            <w:tcBorders>
              <w:top w:val="nil"/>
              <w:left w:val="nil"/>
              <w:bottom w:val="single" w:sz="4" w:space="0" w:color="auto"/>
              <w:right w:val="single" w:sz="4" w:space="0" w:color="auto"/>
            </w:tcBorders>
            <w:shd w:val="clear" w:color="auto" w:fill="auto"/>
            <w:vAlign w:val="center"/>
            <w:hideMark/>
          </w:tcPr>
          <w:p w:rsidR="009B3329" w:rsidRPr="00304571" w:rsidRDefault="009B3329"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sidRPr="00304571">
              <w:rPr>
                <w:rFonts w:ascii="微軟正黑體" w:eastAsia="微軟正黑體" w:hAnsi="微軟正黑體" w:cs="新細明體" w:hint="eastAsia"/>
                <w:color w:val="000000"/>
                <w:sz w:val="22"/>
                <w:szCs w:val="22"/>
              </w:rPr>
              <w:t>呼吸系統疾病、慢性角膜或結膜炎、肝病、接觸性皮膚疾病、電解質不平衡。</w:t>
            </w:r>
          </w:p>
        </w:tc>
      </w:tr>
      <w:tr w:rsidR="008D3624" w:rsidRPr="00770628" w:rsidTr="00756D35">
        <w:trPr>
          <w:trHeight w:val="31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3624" w:rsidRPr="00304571" w:rsidRDefault="008D3624" w:rsidP="00BD5B88">
            <w:pPr>
              <w:widowControl/>
              <w:adjustRightInd/>
              <w:spacing w:line="300" w:lineRule="exact"/>
              <w:ind w:leftChars="30" w:left="72" w:rightChars="30" w:right="72"/>
              <w:textAlignment w:val="auto"/>
              <w:rPr>
                <w:rFonts w:ascii="微軟正黑體" w:eastAsia="微軟正黑體" w:hAnsi="微軟正黑體" w:cs="新細明體"/>
                <w:color w:val="000000" w:themeColor="text1"/>
                <w:sz w:val="22"/>
                <w:szCs w:val="22"/>
              </w:rPr>
            </w:pPr>
            <w:r w:rsidRPr="00304571">
              <w:rPr>
                <w:rFonts w:ascii="微軟正黑體" w:eastAsia="微軟正黑體" w:hAnsi="微軟正黑體" w:cs="新細明體" w:hint="eastAsia"/>
                <w:color w:val="000000" w:themeColor="text1"/>
                <w:sz w:val="22"/>
                <w:szCs w:val="22"/>
              </w:rPr>
              <w:t>其他</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8D3624" w:rsidRPr="00304571" w:rsidRDefault="00770628" w:rsidP="00756D35">
            <w:pPr>
              <w:widowControl/>
              <w:adjustRightInd/>
              <w:spacing w:beforeLines="15" w:before="54" w:afterLines="15" w:after="54" w:line="280" w:lineRule="exact"/>
              <w:ind w:leftChars="30" w:left="72" w:rightChars="30" w:right="72"/>
              <w:textAlignment w:val="auto"/>
              <w:rPr>
                <w:rFonts w:ascii="微軟正黑體" w:eastAsia="微軟正黑體" w:hAnsi="微軟正黑體" w:cs="新細明體"/>
                <w:color w:val="000000"/>
                <w:sz w:val="22"/>
                <w:szCs w:val="22"/>
              </w:rPr>
            </w:pPr>
            <w:r>
              <w:rPr>
                <w:rFonts w:ascii="微軟正黑體" w:eastAsia="微軟正黑體" w:hAnsi="微軟正黑體" w:cs="新細明體" w:hint="eastAsia"/>
                <w:color w:val="000000"/>
                <w:sz w:val="22"/>
                <w:szCs w:val="22"/>
              </w:rPr>
              <w:t>法規</w:t>
            </w:r>
            <w:r w:rsidR="006A07A4">
              <w:rPr>
                <w:rFonts w:ascii="微軟正黑體" w:eastAsia="微軟正黑體" w:hAnsi="微軟正黑體" w:cs="新細明體" w:hint="eastAsia"/>
                <w:color w:val="000000"/>
                <w:sz w:val="22"/>
                <w:szCs w:val="22"/>
              </w:rPr>
              <w:t>所列之疾病</w:t>
            </w:r>
            <w:r w:rsidR="008D3624" w:rsidRPr="00304571">
              <w:rPr>
                <w:rFonts w:ascii="微軟正黑體" w:eastAsia="微軟正黑體" w:hAnsi="微軟正黑體" w:cs="新細明體" w:hint="eastAsia"/>
                <w:color w:val="000000"/>
                <w:sz w:val="22"/>
                <w:szCs w:val="22"/>
              </w:rPr>
              <w:t>項目</w:t>
            </w:r>
          </w:p>
        </w:tc>
      </w:tr>
    </w:tbl>
    <w:p w:rsidR="00BB0A05" w:rsidRDefault="00BB0A05" w:rsidP="00B85490">
      <w:pPr>
        <w:widowControl/>
        <w:adjustRightInd/>
        <w:textAlignment w:val="auto"/>
        <w:rPr>
          <w:rFonts w:ascii="微軟正黑體" w:eastAsia="微軟正黑體" w:hAnsi="微軟正黑體" w:cs="Arial"/>
          <w:b/>
          <w:bCs/>
          <w:sz w:val="28"/>
          <w:szCs w:val="28"/>
        </w:rPr>
      </w:pPr>
      <w:r>
        <w:rPr>
          <w:rFonts w:ascii="微軟正黑體" w:eastAsia="微軟正黑體" w:hAnsi="微軟正黑體" w:cs="Arial"/>
          <w:b/>
          <w:bCs/>
          <w:sz w:val="28"/>
          <w:szCs w:val="28"/>
        </w:rPr>
        <w:br w:type="page"/>
      </w:r>
    </w:p>
    <w:p w:rsidR="001554E5" w:rsidRDefault="00FB00FE" w:rsidP="00BD5B88">
      <w:pPr>
        <w:spacing w:line="0" w:lineRule="atLeast"/>
        <w:jc w:val="center"/>
        <w:rPr>
          <w:rFonts w:ascii="微軟正黑體" w:eastAsia="微軟正黑體" w:hAnsi="微軟正黑體" w:cs="Arial"/>
          <w:b/>
          <w:sz w:val="36"/>
        </w:rPr>
      </w:pPr>
      <w:r w:rsidRPr="00FB00FE">
        <w:rPr>
          <w:noProof/>
        </w:rPr>
        <w:lastRenderedPageBreak/>
        <w:drawing>
          <wp:anchor distT="0" distB="0" distL="114300" distR="114300" simplePos="0" relativeHeight="251655680" behindDoc="0" locked="0" layoutInCell="1" allowOverlap="1">
            <wp:simplePos x="0" y="0"/>
            <wp:positionH relativeFrom="column">
              <wp:posOffset>5181600</wp:posOffset>
            </wp:positionH>
            <wp:positionV relativeFrom="paragraph">
              <wp:posOffset>-379730</wp:posOffset>
            </wp:positionV>
            <wp:extent cx="1305560" cy="379095"/>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959">
        <w:rPr>
          <w:rFonts w:ascii="微軟正黑體" w:eastAsia="微軟正黑體" w:hAnsi="微軟正黑體" w:cs="Arial" w:hint="eastAsia"/>
          <w:b/>
          <w:sz w:val="36"/>
        </w:rPr>
        <w:t>附件三、</w:t>
      </w:r>
      <w:r w:rsidR="0005257D" w:rsidRPr="0005257D">
        <w:rPr>
          <w:rFonts w:ascii="微軟正黑體" w:eastAsia="微軟正黑體" w:hAnsi="微軟正黑體" w:cs="Arial" w:hint="eastAsia"/>
          <w:b/>
          <w:sz w:val="36"/>
        </w:rPr>
        <w:t>協</w:t>
      </w:r>
      <w:r w:rsidR="00B512F3">
        <w:rPr>
          <w:rFonts w:ascii="微軟正黑體" w:eastAsia="微軟正黑體" w:hAnsi="微軟正黑體" w:cs="Arial" w:hint="eastAsia"/>
          <w:b/>
          <w:sz w:val="36"/>
        </w:rPr>
        <w:t>力</w:t>
      </w:r>
      <w:r w:rsidR="0005257D" w:rsidRPr="0005257D">
        <w:rPr>
          <w:rFonts w:ascii="微軟正黑體" w:eastAsia="微軟正黑體" w:hAnsi="微軟正黑體" w:cs="Arial" w:hint="eastAsia"/>
          <w:b/>
          <w:sz w:val="36"/>
        </w:rPr>
        <w:t>廠商</w:t>
      </w:r>
      <w:r w:rsidR="00187738">
        <w:rPr>
          <w:rFonts w:ascii="微軟正黑體" w:eastAsia="微軟正黑體" w:hAnsi="微軟正黑體" w:cs="Arial" w:hint="eastAsia"/>
          <w:b/>
          <w:sz w:val="36"/>
        </w:rPr>
        <w:t>工程</w:t>
      </w:r>
      <w:r w:rsidR="0005257D" w:rsidRPr="0005257D">
        <w:rPr>
          <w:rFonts w:ascii="微軟正黑體" w:eastAsia="微軟正黑體" w:hAnsi="微軟正黑體" w:cs="Arial" w:hint="eastAsia"/>
          <w:b/>
          <w:sz w:val="36"/>
        </w:rPr>
        <w:t>保險</w:t>
      </w:r>
      <w:r w:rsidR="008F0D52">
        <w:rPr>
          <w:rFonts w:ascii="微軟正黑體" w:eastAsia="微軟正黑體" w:hAnsi="微軟正黑體" w:cs="Arial" w:hint="eastAsia"/>
          <w:b/>
          <w:sz w:val="36"/>
        </w:rPr>
        <w:t>規範</w:t>
      </w:r>
    </w:p>
    <w:p w:rsidR="00634ABB" w:rsidRPr="00BD5B88" w:rsidRDefault="008F0D52" w:rsidP="00756D35">
      <w:pPr>
        <w:spacing w:beforeLines="25" w:before="90" w:afterLines="25" w:after="90" w:line="320" w:lineRule="exact"/>
        <w:rPr>
          <w:rFonts w:ascii="微軟正黑體" w:eastAsia="微軟正黑體" w:hAnsi="微軟正黑體" w:cs="Arial"/>
        </w:rPr>
      </w:pPr>
      <w:r>
        <w:rPr>
          <w:rFonts w:ascii="微軟正黑體" w:eastAsia="微軟正黑體" w:hAnsi="微軟正黑體" w:cs="Arial" w:hint="eastAsia"/>
        </w:rPr>
        <w:t>協力廠商</w:t>
      </w:r>
      <w:r w:rsidR="001554E5" w:rsidRPr="00BD5B88">
        <w:rPr>
          <w:rFonts w:ascii="微軟正黑體" w:eastAsia="微軟正黑體" w:hAnsi="微軟正黑體" w:cs="Arial" w:hint="eastAsia"/>
        </w:rPr>
        <w:t>同意按</w:t>
      </w:r>
      <w:r w:rsidR="002C44D3">
        <w:rPr>
          <w:rFonts w:ascii="微軟正黑體" w:eastAsia="微軟正黑體" w:hAnsi="微軟正黑體" w:cs="Arial" w:hint="eastAsia"/>
        </w:rPr>
        <w:t>此份「</w:t>
      </w:r>
      <w:r w:rsidR="002C44D3" w:rsidRPr="002C44D3">
        <w:rPr>
          <w:rFonts w:ascii="微軟正黑體" w:eastAsia="微軟正黑體" w:hAnsi="微軟正黑體" w:cs="Arial" w:hint="eastAsia"/>
        </w:rPr>
        <w:t>協</w:t>
      </w:r>
      <w:r w:rsidR="00B512F3">
        <w:rPr>
          <w:rFonts w:ascii="微軟正黑體" w:eastAsia="微軟正黑體" w:hAnsi="微軟正黑體" w:cs="Arial" w:hint="eastAsia"/>
        </w:rPr>
        <w:t>力</w:t>
      </w:r>
      <w:r w:rsidR="002C44D3" w:rsidRPr="002C44D3">
        <w:rPr>
          <w:rFonts w:ascii="微軟正黑體" w:eastAsia="微軟正黑體" w:hAnsi="微軟正黑體" w:cs="Arial" w:hint="eastAsia"/>
        </w:rPr>
        <w:t>廠商</w:t>
      </w:r>
      <w:r w:rsidR="00F75D3B">
        <w:rPr>
          <w:rFonts w:ascii="微軟正黑體" w:eastAsia="微軟正黑體" w:hAnsi="微軟正黑體" w:cs="Arial" w:hint="eastAsia"/>
        </w:rPr>
        <w:t>工程</w:t>
      </w:r>
      <w:r w:rsidR="002C44D3" w:rsidRPr="002C44D3">
        <w:rPr>
          <w:rFonts w:ascii="微軟正黑體" w:eastAsia="微軟正黑體" w:hAnsi="微軟正黑體" w:cs="Arial" w:hint="eastAsia"/>
        </w:rPr>
        <w:t>保險規範</w:t>
      </w:r>
      <w:r w:rsidR="002C44D3">
        <w:rPr>
          <w:rFonts w:ascii="微軟正黑體" w:eastAsia="微軟正黑體" w:hAnsi="微軟正黑體" w:cs="Arial" w:hint="eastAsia"/>
        </w:rPr>
        <w:t>」</w:t>
      </w:r>
      <w:r w:rsidR="001554E5" w:rsidRPr="00BD5B88">
        <w:rPr>
          <w:rFonts w:ascii="微軟正黑體" w:eastAsia="微軟正黑體" w:hAnsi="微軟正黑體" w:cs="Arial" w:hint="eastAsia"/>
        </w:rPr>
        <w:t>及個別之約定各自自費向合法業者投保保險，以涵蓋和分散</w:t>
      </w:r>
      <w:r w:rsidR="00633894">
        <w:rPr>
          <w:rFonts w:ascii="微軟正黑體" w:eastAsia="微軟正黑體" w:hAnsi="微軟正黑體" w:cs="Arial" w:hint="eastAsia"/>
        </w:rPr>
        <w:t>作業</w:t>
      </w:r>
      <w:r w:rsidR="001554E5" w:rsidRPr="00BD5B88">
        <w:rPr>
          <w:rFonts w:ascii="微軟正黑體" w:eastAsia="微軟正黑體" w:hAnsi="微軟正黑體" w:cs="Arial" w:hint="eastAsia"/>
        </w:rPr>
        <w:t>期間所蘊含之風險，從而保障雙方財務情況不致因意外事故而受到不利影響。</w:t>
      </w:r>
    </w:p>
    <w:p w:rsidR="00634ABB" w:rsidRDefault="008F0D52" w:rsidP="00756D35">
      <w:pPr>
        <w:pStyle w:val="a8"/>
        <w:numPr>
          <w:ilvl w:val="0"/>
          <w:numId w:val="30"/>
        </w:numPr>
        <w:spacing w:beforeLines="25" w:before="90" w:afterLines="25" w:after="90" w:line="320" w:lineRule="exact"/>
        <w:ind w:leftChars="0" w:left="567" w:hanging="567"/>
        <w:rPr>
          <w:rFonts w:ascii="微軟正黑體" w:eastAsia="微軟正黑體" w:hAnsi="微軟正黑體" w:cs="Arial"/>
        </w:rPr>
      </w:pPr>
      <w:r>
        <w:rPr>
          <w:rFonts w:ascii="微軟正黑體" w:eastAsia="微軟正黑體" w:hAnsi="微軟正黑體" w:cs="Arial" w:hint="eastAsia"/>
        </w:rPr>
        <w:t>協力廠商</w:t>
      </w:r>
      <w:r w:rsidRPr="008F0D52">
        <w:rPr>
          <w:rFonts w:ascii="微軟正黑體" w:eastAsia="微軟正黑體" w:hAnsi="微軟正黑體" w:cs="Arial" w:hint="eastAsia"/>
        </w:rPr>
        <w:t>了解和同意，其履約責任不因有關保險而減免或設定上限，亦不受出險事故和理賠程序之影響而延期或變更。</w:t>
      </w:r>
    </w:p>
    <w:p w:rsidR="00634ABB" w:rsidRDefault="008F0D52" w:rsidP="00756D35">
      <w:pPr>
        <w:pStyle w:val="a8"/>
        <w:numPr>
          <w:ilvl w:val="0"/>
          <w:numId w:val="30"/>
        </w:numPr>
        <w:spacing w:beforeLines="25" w:before="90" w:afterLines="25" w:after="90" w:line="320" w:lineRule="exact"/>
        <w:ind w:leftChars="0" w:left="567" w:hanging="567"/>
        <w:rPr>
          <w:rFonts w:ascii="微軟正黑體" w:eastAsia="微軟正黑體" w:hAnsi="微軟正黑體" w:cs="Arial"/>
        </w:rPr>
      </w:pPr>
      <w:r>
        <w:rPr>
          <w:rFonts w:ascii="微軟正黑體" w:eastAsia="微軟正黑體" w:hAnsi="微軟正黑體" w:cs="Arial" w:hint="eastAsia"/>
        </w:rPr>
        <w:t>矽品公司</w:t>
      </w:r>
      <w:r w:rsidRPr="008F0D52">
        <w:rPr>
          <w:rFonts w:ascii="微軟正黑體" w:eastAsia="微軟正黑體" w:hAnsi="微軟正黑體" w:cs="Arial" w:hint="eastAsia"/>
        </w:rPr>
        <w:t>負責統一投保下列保險；</w:t>
      </w:r>
      <w:r>
        <w:rPr>
          <w:rFonts w:ascii="微軟正黑體" w:eastAsia="微軟正黑體" w:hAnsi="微軟正黑體" w:cs="Arial" w:hint="eastAsia"/>
        </w:rPr>
        <w:t>協力廠商</w:t>
      </w:r>
      <w:r w:rsidRPr="008F0D52">
        <w:rPr>
          <w:rFonts w:ascii="微軟正黑體" w:eastAsia="微軟正黑體" w:hAnsi="微軟正黑體" w:cs="Arial" w:hint="eastAsia"/>
        </w:rPr>
        <w:t>則承諾接受和遵守</w:t>
      </w:r>
      <w:r>
        <w:rPr>
          <w:rFonts w:ascii="微軟正黑體" w:eastAsia="微軟正黑體" w:hAnsi="微軟正黑體" w:cs="Arial" w:hint="eastAsia"/>
        </w:rPr>
        <w:t>矽品公司</w:t>
      </w:r>
      <w:r w:rsidRPr="008F0D52">
        <w:rPr>
          <w:rFonts w:ascii="微軟正黑體" w:eastAsia="微軟正黑體" w:hAnsi="微軟正黑體" w:cs="Arial" w:hint="eastAsia"/>
        </w:rPr>
        <w:t>投保保險之保單條款，並同意於出險時承擔下述自負額給付責任：</w:t>
      </w:r>
    </w:p>
    <w:p w:rsidR="00634ABB" w:rsidRPr="00B9455C" w:rsidRDefault="007A3A99" w:rsidP="00756D35">
      <w:pPr>
        <w:pStyle w:val="a8"/>
        <w:numPr>
          <w:ilvl w:val="0"/>
          <w:numId w:val="31"/>
        </w:numPr>
        <w:tabs>
          <w:tab w:val="left" w:pos="851"/>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台灣地區協力廠商之</w:t>
      </w:r>
      <w:r w:rsidR="001554E5" w:rsidRPr="00B9455C">
        <w:rPr>
          <w:rFonts w:ascii="微軟正黑體" w:eastAsia="微軟正黑體" w:hAnsi="微軟正黑體" w:cs="Arial" w:hint="eastAsia"/>
        </w:rPr>
        <w:t>工程本體保險：</w:t>
      </w:r>
      <w:r w:rsidR="001554E5" w:rsidRPr="00B9455C">
        <w:rPr>
          <w:rFonts w:ascii="微軟正黑體" w:eastAsia="微軟正黑體" w:hAnsi="微軟正黑體" w:cs="Arial"/>
        </w:rPr>
        <w:tab/>
      </w:r>
      <w:r w:rsidR="001554E5" w:rsidRPr="00B9455C">
        <w:rPr>
          <w:rFonts w:ascii="微軟正黑體" w:eastAsia="微軟正黑體" w:hAnsi="微軟正黑體" w:cs="Arial" w:hint="eastAsia"/>
        </w:rPr>
        <w:t>自負額為每次事故損失之5%、最低</w:t>
      </w:r>
      <w:r w:rsidR="00B9455C">
        <w:rPr>
          <w:rFonts w:ascii="微軟正黑體" w:eastAsia="微軟正黑體" w:hAnsi="微軟正黑體" w:cs="Arial" w:hint="eastAsia"/>
        </w:rPr>
        <w:t>新台幣</w:t>
      </w:r>
      <w:r w:rsidR="0007353D" w:rsidRPr="00B9455C">
        <w:rPr>
          <w:rFonts w:ascii="微軟正黑體" w:eastAsia="微軟正黑體" w:hAnsi="微軟正黑體" w:cs="Arial"/>
        </w:rPr>
        <w:t>3</w:t>
      </w:r>
      <w:r w:rsidR="001554E5" w:rsidRPr="00B9455C">
        <w:rPr>
          <w:rFonts w:ascii="微軟正黑體" w:eastAsia="微軟正黑體" w:hAnsi="微軟正黑體" w:cs="Arial" w:hint="eastAsia"/>
        </w:rPr>
        <w:t>0萬元。</w:t>
      </w:r>
    </w:p>
    <w:p w:rsidR="007A3A99" w:rsidRDefault="007A3A99" w:rsidP="00756D35">
      <w:pPr>
        <w:pStyle w:val="a8"/>
        <w:numPr>
          <w:ilvl w:val="0"/>
          <w:numId w:val="31"/>
        </w:numPr>
        <w:tabs>
          <w:tab w:val="left" w:pos="851"/>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大陸地區協力廠商之</w:t>
      </w:r>
      <w:r w:rsidRPr="00B9455C">
        <w:rPr>
          <w:rFonts w:ascii="微軟正黑體" w:eastAsia="微軟正黑體" w:hAnsi="微軟正黑體" w:cs="Arial" w:hint="eastAsia"/>
        </w:rPr>
        <w:t>工程本體保險：</w:t>
      </w:r>
      <w:r w:rsidRPr="007A3A99">
        <w:rPr>
          <w:rFonts w:ascii="微軟正黑體" w:eastAsia="微軟正黑體" w:hAnsi="微軟正黑體" w:cs="Arial" w:hint="eastAsia"/>
        </w:rPr>
        <w:t>自負額為每次事故損失之</w:t>
      </w:r>
      <w:r w:rsidRPr="007A3A99">
        <w:rPr>
          <w:rFonts w:ascii="微軟正黑體" w:eastAsia="微軟正黑體" w:hAnsi="微軟正黑體" w:cs="Arial"/>
        </w:rPr>
        <w:t>5%</w:t>
      </w:r>
      <w:r w:rsidRPr="007A3A99">
        <w:rPr>
          <w:rFonts w:ascii="微軟正黑體" w:eastAsia="微軟正黑體" w:hAnsi="微軟正黑體" w:cs="Arial" w:hint="eastAsia"/>
        </w:rPr>
        <w:t>、最低人民币</w:t>
      </w:r>
      <w:r w:rsidRPr="007A3A99">
        <w:rPr>
          <w:rFonts w:ascii="微軟正黑體" w:eastAsia="微軟正黑體" w:hAnsi="微軟正黑體" w:cs="Arial"/>
        </w:rPr>
        <w:t>6</w:t>
      </w:r>
      <w:r w:rsidRPr="007A3A99">
        <w:rPr>
          <w:rFonts w:ascii="微軟正黑體" w:eastAsia="微軟正黑體" w:hAnsi="微軟正黑體" w:cs="Arial" w:hint="eastAsia"/>
        </w:rPr>
        <w:t>萬元。</w:t>
      </w:r>
    </w:p>
    <w:p w:rsidR="00634ABB" w:rsidRDefault="007A3A99" w:rsidP="00756D35">
      <w:pPr>
        <w:pStyle w:val="a8"/>
        <w:numPr>
          <w:ilvl w:val="0"/>
          <w:numId w:val="31"/>
        </w:numPr>
        <w:tabs>
          <w:tab w:val="left" w:pos="851"/>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台灣地區協力廠商之</w:t>
      </w:r>
      <w:r w:rsidR="001554E5" w:rsidRPr="00B9455C">
        <w:rPr>
          <w:rFonts w:ascii="微軟正黑體" w:eastAsia="微軟正黑體" w:hAnsi="微軟正黑體" w:cs="Arial" w:hint="eastAsia"/>
        </w:rPr>
        <w:t>第三人責任險：自負額為每次</w:t>
      </w:r>
      <w:r w:rsidR="00B9455C" w:rsidRPr="00B9455C">
        <w:rPr>
          <w:rFonts w:ascii="微軟正黑體" w:eastAsia="微軟正黑體" w:hAnsi="微軟正黑體" w:cs="Arial" w:hint="eastAsia"/>
        </w:rPr>
        <w:t>財產損失新台幣</w:t>
      </w:r>
      <w:r w:rsidR="001554E5" w:rsidRPr="00B9455C">
        <w:rPr>
          <w:rFonts w:ascii="微軟正黑體" w:eastAsia="微軟正黑體" w:hAnsi="微軟正黑體" w:cs="Arial"/>
        </w:rPr>
        <w:t>1萬元。</w:t>
      </w:r>
    </w:p>
    <w:p w:rsidR="007A3A99" w:rsidRPr="00B9455C" w:rsidRDefault="005138A9" w:rsidP="00756D35">
      <w:pPr>
        <w:pStyle w:val="a8"/>
        <w:numPr>
          <w:ilvl w:val="0"/>
          <w:numId w:val="31"/>
        </w:numPr>
        <w:tabs>
          <w:tab w:val="left" w:pos="851"/>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大陸地區協力廠商之</w:t>
      </w:r>
      <w:r w:rsidRPr="00B9455C">
        <w:rPr>
          <w:rFonts w:ascii="微軟正黑體" w:eastAsia="微軟正黑體" w:hAnsi="微軟正黑體" w:cs="Arial" w:hint="eastAsia"/>
        </w:rPr>
        <w:t>第三人責任險：</w:t>
      </w:r>
      <w:r w:rsidR="007A3A99" w:rsidRPr="007A3A99">
        <w:rPr>
          <w:rFonts w:ascii="微軟正黑體" w:eastAsia="微軟正黑體" w:hAnsi="微軟正黑體" w:cs="Arial" w:hint="eastAsia"/>
        </w:rPr>
        <w:t>自負額為每次財產損失人民币</w:t>
      </w:r>
      <w:r w:rsidR="007A3A99" w:rsidRPr="007A3A99">
        <w:rPr>
          <w:rFonts w:ascii="微軟正黑體" w:eastAsia="微軟正黑體" w:hAnsi="微軟正黑體" w:cs="Arial"/>
        </w:rPr>
        <w:t>2</w:t>
      </w:r>
      <w:r w:rsidR="007A3A99" w:rsidRPr="007A3A99">
        <w:rPr>
          <w:rFonts w:ascii="微軟正黑體" w:eastAsia="微軟正黑體" w:hAnsi="微軟正黑體" w:cs="Arial" w:hint="eastAsia"/>
        </w:rPr>
        <w:t>千元。</w:t>
      </w:r>
    </w:p>
    <w:p w:rsidR="00634ABB" w:rsidRDefault="008F0D52" w:rsidP="00756D35">
      <w:pPr>
        <w:pStyle w:val="a8"/>
        <w:numPr>
          <w:ilvl w:val="0"/>
          <w:numId w:val="30"/>
        </w:numPr>
        <w:spacing w:beforeLines="25" w:before="90" w:afterLines="25" w:after="90" w:line="320" w:lineRule="exact"/>
        <w:ind w:leftChars="0" w:left="567" w:hanging="567"/>
        <w:rPr>
          <w:rFonts w:ascii="微軟正黑體" w:eastAsia="微軟正黑體" w:hAnsi="微軟正黑體" w:cs="Arial"/>
        </w:rPr>
      </w:pPr>
      <w:r>
        <w:rPr>
          <w:rFonts w:ascii="微軟正黑體" w:eastAsia="微軟正黑體" w:hAnsi="微軟正黑體" w:cs="Arial" w:hint="eastAsia"/>
        </w:rPr>
        <w:t>協力廠商</w:t>
      </w:r>
      <w:r w:rsidRPr="008F0D52">
        <w:rPr>
          <w:rFonts w:ascii="微軟正黑體" w:eastAsia="微軟正黑體" w:hAnsi="微軟正黑體" w:cs="Arial" w:hint="eastAsia"/>
        </w:rPr>
        <w:t>除應為其聘僱人員依法投保勞保和健保等社會保險，及為其所有之車輛依法投保汽機車第三人責任險之外，並應負責投保下列保險：</w:t>
      </w:r>
    </w:p>
    <w:p w:rsidR="00634ABB" w:rsidRPr="00BD5B88" w:rsidRDefault="007369D7" w:rsidP="00756D35">
      <w:pPr>
        <w:pStyle w:val="a8"/>
        <w:numPr>
          <w:ilvl w:val="0"/>
          <w:numId w:val="33"/>
        </w:numPr>
        <w:tabs>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台灣地區協力廠商之</w:t>
      </w:r>
      <w:r w:rsidR="001554E5" w:rsidRPr="00BD5B88">
        <w:rPr>
          <w:rFonts w:ascii="微軟正黑體" w:eastAsia="微軟正黑體" w:hAnsi="微軟正黑體" w:cs="Arial" w:hint="eastAsia"/>
        </w:rPr>
        <w:t>營造機具綜合保險</w:t>
      </w:r>
      <w:r w:rsidRPr="008F0D52">
        <w:rPr>
          <w:rFonts w:ascii="微軟正黑體" w:eastAsia="微軟正黑體" w:hAnsi="微軟正黑體" w:cs="Arial" w:hint="eastAsia"/>
        </w:rPr>
        <w:t>投保</w:t>
      </w:r>
      <w:r>
        <w:rPr>
          <w:rFonts w:ascii="微軟正黑體" w:eastAsia="微軟正黑體" w:hAnsi="微軟正黑體" w:cs="Arial" w:hint="eastAsia"/>
        </w:rPr>
        <w:t>規定</w:t>
      </w:r>
      <w:r w:rsidR="001554E5" w:rsidRPr="00BD5B88">
        <w:rPr>
          <w:rFonts w:ascii="微軟正黑體" w:eastAsia="微軟正黑體" w:hAnsi="微軟正黑體" w:cs="Arial" w:hint="eastAsia"/>
        </w:rPr>
        <w:t>：</w:t>
      </w:r>
    </w:p>
    <w:p w:rsidR="00634ABB" w:rsidRDefault="001554E5" w:rsidP="00756D35">
      <w:pPr>
        <w:tabs>
          <w:tab w:val="left" w:pos="2552"/>
        </w:tabs>
        <w:spacing w:beforeLines="25" w:before="90" w:afterLines="25" w:after="90" w:line="320" w:lineRule="exact"/>
        <w:ind w:left="567"/>
        <w:rPr>
          <w:rFonts w:ascii="微軟正黑體" w:eastAsia="微軟正黑體" w:hAnsi="微軟正黑體" w:cs="Arial"/>
        </w:rPr>
      </w:pPr>
      <w:r w:rsidRPr="00BD5B88">
        <w:rPr>
          <w:rFonts w:ascii="微軟正黑體" w:eastAsia="微軟正黑體" w:hAnsi="微軟正黑體" w:cs="Arial" w:hint="eastAsia"/>
        </w:rPr>
        <w:t>依自行評估之避險需求，為其使用於矽品公司工程之重要施工機具，依其價值足額投保，保險期間應涵蓋自施工機具運抵工地日起至運離工地日止，並應使保險人於保單上載明「保險人放棄對矽品和其員工之代位求償權」。</w:t>
      </w:r>
    </w:p>
    <w:p w:rsidR="007369D7" w:rsidRPr="00BD5B88" w:rsidRDefault="007369D7" w:rsidP="00756D35">
      <w:pPr>
        <w:pStyle w:val="a8"/>
        <w:numPr>
          <w:ilvl w:val="0"/>
          <w:numId w:val="33"/>
        </w:numPr>
        <w:tabs>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大陸地區協力廠商之</w:t>
      </w:r>
      <w:r w:rsidRPr="00BD5B88">
        <w:rPr>
          <w:rFonts w:ascii="微軟正黑體" w:eastAsia="微軟正黑體" w:hAnsi="微軟正黑體" w:cs="Arial" w:hint="eastAsia"/>
        </w:rPr>
        <w:t>營造機具綜合保險</w:t>
      </w:r>
      <w:r w:rsidRPr="008F0D52">
        <w:rPr>
          <w:rFonts w:ascii="微軟正黑體" w:eastAsia="微軟正黑體" w:hAnsi="微軟正黑體" w:cs="Arial" w:hint="eastAsia"/>
        </w:rPr>
        <w:t>投保</w:t>
      </w:r>
      <w:r>
        <w:rPr>
          <w:rFonts w:ascii="微軟正黑體" w:eastAsia="微軟正黑體" w:hAnsi="微軟正黑體" w:cs="Arial" w:hint="eastAsia"/>
        </w:rPr>
        <w:t>規定</w:t>
      </w:r>
      <w:r w:rsidRPr="00BD5B88">
        <w:rPr>
          <w:rFonts w:ascii="微軟正黑體" w:eastAsia="微軟正黑體" w:hAnsi="微軟正黑體" w:cs="Arial" w:hint="eastAsia"/>
        </w:rPr>
        <w:t>：</w:t>
      </w:r>
    </w:p>
    <w:p w:rsidR="007369D7" w:rsidRPr="00BD5B88" w:rsidRDefault="007A3A99" w:rsidP="00756D35">
      <w:pPr>
        <w:tabs>
          <w:tab w:val="left" w:pos="2552"/>
        </w:tabs>
        <w:spacing w:beforeLines="25" w:before="90" w:afterLines="25" w:after="90" w:line="320" w:lineRule="exact"/>
        <w:ind w:left="567"/>
        <w:rPr>
          <w:rFonts w:ascii="微軟正黑體" w:eastAsia="微軟正黑體" w:hAnsi="微軟正黑體" w:cs="Arial"/>
        </w:rPr>
      </w:pPr>
      <w:r w:rsidRPr="007A3A99">
        <w:rPr>
          <w:rFonts w:ascii="微軟正黑體" w:eastAsia="微軟正黑體" w:hAnsi="微軟正黑體" w:cs="Arial" w:hint="eastAsia"/>
        </w:rPr>
        <w:t>依自行評估之避險需求，為其使用於矽品公司工程之重要施工機具，依其價值足額投保，保險期間應涵蓋自施工機具運抵工地日起至運離工地日止。</w:t>
      </w:r>
    </w:p>
    <w:p w:rsidR="007369D7" w:rsidRDefault="007369D7" w:rsidP="00756D35">
      <w:pPr>
        <w:pStyle w:val="a8"/>
        <w:numPr>
          <w:ilvl w:val="0"/>
          <w:numId w:val="33"/>
        </w:numPr>
        <w:tabs>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台灣地區協力廠商之</w:t>
      </w:r>
      <w:r w:rsidRPr="008F0D52">
        <w:rPr>
          <w:rFonts w:ascii="微軟正黑體" w:eastAsia="微軟正黑體" w:hAnsi="微軟正黑體" w:cs="Arial" w:hint="eastAsia"/>
        </w:rPr>
        <w:t>雇主意外責任保險投保</w:t>
      </w:r>
      <w:r>
        <w:rPr>
          <w:rFonts w:ascii="微軟正黑體" w:eastAsia="微軟正黑體" w:hAnsi="微軟正黑體" w:cs="Arial" w:hint="eastAsia"/>
        </w:rPr>
        <w:t>規定</w:t>
      </w:r>
      <w:r w:rsidRPr="00BD5B88">
        <w:rPr>
          <w:rFonts w:ascii="微軟正黑體" w:eastAsia="微軟正黑體" w:hAnsi="微軟正黑體" w:cs="Arial" w:hint="eastAsia"/>
        </w:rPr>
        <w:t>：</w:t>
      </w:r>
    </w:p>
    <w:p w:rsidR="00634ABB" w:rsidRDefault="008F0D52" w:rsidP="00756D35">
      <w:pPr>
        <w:tabs>
          <w:tab w:val="left" w:pos="2552"/>
        </w:tabs>
        <w:spacing w:beforeLines="25" w:before="90" w:afterLines="25" w:after="90" w:line="320" w:lineRule="exact"/>
        <w:ind w:left="567"/>
        <w:rPr>
          <w:rFonts w:ascii="微軟正黑體" w:eastAsia="微軟正黑體" w:hAnsi="微軟正黑體" w:cs="Arial"/>
        </w:rPr>
      </w:pPr>
      <w:r w:rsidRPr="008F0D52">
        <w:rPr>
          <w:rFonts w:ascii="微軟正黑體" w:eastAsia="微軟正黑體" w:hAnsi="微軟正黑體" w:cs="Arial" w:hint="eastAsia"/>
        </w:rPr>
        <w:t>以</w:t>
      </w:r>
      <w:r>
        <w:rPr>
          <w:rFonts w:ascii="微軟正黑體" w:eastAsia="微軟正黑體" w:hAnsi="微軟正黑體" w:cs="Arial" w:hint="eastAsia"/>
        </w:rPr>
        <w:t>矽品公司</w:t>
      </w:r>
      <w:r w:rsidRPr="008F0D52">
        <w:rPr>
          <w:rFonts w:ascii="微軟正黑體" w:eastAsia="微軟正黑體" w:hAnsi="微軟正黑體" w:cs="Arial" w:hint="eastAsia"/>
        </w:rPr>
        <w:t>為共同被保險人，投保金額應不低於每次事故</w:t>
      </w:r>
      <w:r w:rsidR="003B796B">
        <w:rPr>
          <w:rFonts w:ascii="微軟正黑體" w:eastAsia="微軟正黑體" w:hAnsi="微軟正黑體" w:cs="Arial" w:hint="eastAsia"/>
        </w:rPr>
        <w:t>責任限額</w:t>
      </w:r>
      <w:r w:rsidR="00B9455C">
        <w:rPr>
          <w:rFonts w:ascii="微軟正黑體" w:eastAsia="微軟正黑體" w:hAnsi="微軟正黑體" w:cs="Arial" w:hint="eastAsia"/>
        </w:rPr>
        <w:t>新台幣</w:t>
      </w:r>
      <w:r w:rsidRPr="008F0D52">
        <w:rPr>
          <w:rFonts w:ascii="微軟正黑體" w:eastAsia="微軟正黑體" w:hAnsi="微軟正黑體" w:cs="Arial" w:hint="eastAsia"/>
        </w:rPr>
        <w:t>1,000萬元和每人</w:t>
      </w:r>
      <w:r w:rsidR="003B796B">
        <w:rPr>
          <w:rFonts w:ascii="微軟正黑體" w:eastAsia="微軟正黑體" w:hAnsi="微軟正黑體" w:cs="Arial" w:hint="eastAsia"/>
        </w:rPr>
        <w:t>體傷或死亡</w:t>
      </w:r>
      <w:r w:rsidR="00B9455C">
        <w:rPr>
          <w:rFonts w:ascii="微軟正黑體" w:eastAsia="微軟正黑體" w:hAnsi="微軟正黑體" w:cs="Arial" w:hint="eastAsia"/>
        </w:rPr>
        <w:t>新台幣</w:t>
      </w:r>
      <w:r w:rsidRPr="008F0D52">
        <w:rPr>
          <w:rFonts w:ascii="微軟正黑體" w:eastAsia="微軟正黑體" w:hAnsi="微軟正黑體" w:cs="Arial" w:hint="eastAsia"/>
        </w:rPr>
        <w:t>500萬元之賠償標準，並應使保險人於保單上載明1)「保險人放棄對共同被保險人和其員工之代位求償權」，2)「本保單之賠償責任係屬主要賠償責任，遇保險事故發生且造成損失時，即使有其他保險存在，本保單仍應先行賠付，不受比例分攤之約束」，及3)「非經共同被保險人同意，要保人不得註銷或變更保單內容」。</w:t>
      </w:r>
    </w:p>
    <w:p w:rsidR="007369D7" w:rsidRDefault="007369D7" w:rsidP="00756D35">
      <w:pPr>
        <w:pStyle w:val="a8"/>
        <w:numPr>
          <w:ilvl w:val="0"/>
          <w:numId w:val="33"/>
        </w:numPr>
        <w:tabs>
          <w:tab w:val="left" w:pos="2552"/>
        </w:tabs>
        <w:spacing w:beforeLines="25" w:before="90" w:afterLines="25" w:after="90" w:line="320" w:lineRule="exact"/>
        <w:ind w:leftChars="0" w:left="851" w:hanging="284"/>
        <w:rPr>
          <w:rFonts w:ascii="微軟正黑體" w:eastAsia="微軟正黑體" w:hAnsi="微軟正黑體" w:cs="Arial"/>
        </w:rPr>
      </w:pPr>
      <w:r>
        <w:rPr>
          <w:rFonts w:ascii="微軟正黑體" w:eastAsia="微軟正黑體" w:hAnsi="微軟正黑體" w:cs="Arial" w:hint="eastAsia"/>
        </w:rPr>
        <w:t>大陸地區協力廠商之</w:t>
      </w:r>
      <w:r w:rsidRPr="008F0D52">
        <w:rPr>
          <w:rFonts w:ascii="微軟正黑體" w:eastAsia="微軟正黑體" w:hAnsi="微軟正黑體" w:cs="Arial" w:hint="eastAsia"/>
        </w:rPr>
        <w:t>雇主意外責任保險投保</w:t>
      </w:r>
      <w:r>
        <w:rPr>
          <w:rFonts w:ascii="微軟正黑體" w:eastAsia="微軟正黑體" w:hAnsi="微軟正黑體" w:cs="Arial" w:hint="eastAsia"/>
        </w:rPr>
        <w:t>規定</w:t>
      </w:r>
      <w:r w:rsidRPr="00BD5B88">
        <w:rPr>
          <w:rFonts w:ascii="微軟正黑體" w:eastAsia="微軟正黑體" w:hAnsi="微軟正黑體" w:cs="Arial" w:hint="eastAsia"/>
        </w:rPr>
        <w:t>：</w:t>
      </w:r>
    </w:p>
    <w:p w:rsidR="007369D7" w:rsidRPr="007369D7" w:rsidRDefault="007A3A99" w:rsidP="00756D35">
      <w:pPr>
        <w:tabs>
          <w:tab w:val="left" w:pos="2552"/>
        </w:tabs>
        <w:spacing w:beforeLines="25" w:before="90" w:afterLines="25" w:after="90" w:line="320" w:lineRule="exact"/>
        <w:ind w:left="567"/>
        <w:rPr>
          <w:rFonts w:ascii="微軟正黑體" w:eastAsia="微軟正黑體" w:hAnsi="微軟正黑體" w:cs="Arial"/>
        </w:rPr>
      </w:pPr>
      <w:r w:rsidRPr="007A3A99">
        <w:rPr>
          <w:rFonts w:ascii="微軟正黑體" w:eastAsia="微軟正黑體" w:hAnsi="微軟正黑體" w:cs="Arial" w:hint="eastAsia"/>
        </w:rPr>
        <w:t>以矽品公司為共同被保險人，投保金額應不低於每次事故責任限額人民幣200萬元和每人體傷或死亡人民幣100萬元之賠償標準，並應使保險人於保單上載明1) 「本保單之賠償責任係屬主要賠償責任，遇保險事故發生且造成損失時，即使有其他保險存在，本保單仍應先行賠付，不受比例分攤之約束」，2)「非經共同被保險人同意，要保人不得註銷或變更保單內容」。</w:t>
      </w:r>
    </w:p>
    <w:p w:rsidR="00634ABB" w:rsidRDefault="008F0D52" w:rsidP="00756D35">
      <w:pPr>
        <w:pStyle w:val="a8"/>
        <w:numPr>
          <w:ilvl w:val="0"/>
          <w:numId w:val="30"/>
        </w:numPr>
        <w:spacing w:beforeLines="25" w:before="90" w:afterLines="25" w:after="90" w:line="320" w:lineRule="exact"/>
        <w:ind w:leftChars="0" w:left="567" w:hanging="567"/>
        <w:rPr>
          <w:rFonts w:ascii="微軟正黑體" w:eastAsia="微軟正黑體" w:hAnsi="微軟正黑體" w:cs="Arial"/>
        </w:rPr>
      </w:pPr>
      <w:r>
        <w:rPr>
          <w:rFonts w:ascii="微軟正黑體" w:eastAsia="微軟正黑體" w:hAnsi="微軟正黑體" w:cs="Arial" w:hint="eastAsia"/>
        </w:rPr>
        <w:t>協力廠商</w:t>
      </w:r>
      <w:r w:rsidRPr="008F0D52">
        <w:rPr>
          <w:rFonts w:ascii="微軟正黑體" w:eastAsia="微軟正黑體" w:hAnsi="微軟正黑體" w:cs="Arial" w:hint="eastAsia"/>
        </w:rPr>
        <w:t>應於進</w:t>
      </w:r>
      <w:r w:rsidR="00B777D6">
        <w:rPr>
          <w:rFonts w:ascii="微軟正黑體" w:eastAsia="微軟正黑體" w:hAnsi="微軟正黑體" w:cs="Arial" w:hint="eastAsia"/>
        </w:rPr>
        <w:t>廠</w:t>
      </w:r>
      <w:r w:rsidRPr="008F0D52">
        <w:rPr>
          <w:rFonts w:ascii="微軟正黑體" w:eastAsia="微軟正黑體" w:hAnsi="微軟正黑體" w:cs="Arial" w:hint="eastAsia"/>
        </w:rPr>
        <w:t>施工前，將所投保之保單</w:t>
      </w:r>
      <w:r w:rsidR="00082AFF">
        <w:rPr>
          <w:rFonts w:ascii="微軟正黑體" w:eastAsia="微軟正黑體" w:hAnsi="微軟正黑體" w:cs="Arial" w:hint="eastAsia"/>
        </w:rPr>
        <w:t>、保險證或</w:t>
      </w:r>
      <w:r w:rsidRPr="008F0D52">
        <w:rPr>
          <w:rFonts w:ascii="微軟正黑體" w:eastAsia="微軟正黑體" w:hAnsi="微軟正黑體" w:cs="Arial" w:hint="eastAsia"/>
        </w:rPr>
        <w:t>保險費收據等證明</w:t>
      </w:r>
      <w:r w:rsidR="00082AFF">
        <w:rPr>
          <w:rFonts w:ascii="微軟正黑體" w:eastAsia="微軟正黑體" w:hAnsi="微軟正黑體" w:cs="Arial" w:hint="eastAsia"/>
        </w:rPr>
        <w:t>之</w:t>
      </w:r>
      <w:r w:rsidRPr="008F0D52">
        <w:rPr>
          <w:rFonts w:ascii="微軟正黑體" w:eastAsia="微軟正黑體" w:hAnsi="微軟正黑體" w:cs="Arial" w:hint="eastAsia"/>
        </w:rPr>
        <w:t>正/副本</w:t>
      </w:r>
      <w:r w:rsidR="00082AFF" w:rsidRPr="008F0D52">
        <w:rPr>
          <w:rFonts w:ascii="微軟正黑體" w:eastAsia="微軟正黑體" w:hAnsi="微軟正黑體" w:cs="Arial" w:hint="eastAsia"/>
        </w:rPr>
        <w:t>檢送</w:t>
      </w:r>
      <w:r w:rsidR="00082AFF">
        <w:rPr>
          <w:rFonts w:ascii="微軟正黑體" w:eastAsia="微軟正黑體" w:hAnsi="微軟正黑體" w:cs="Arial" w:hint="eastAsia"/>
        </w:rPr>
        <w:t>矽品公司</w:t>
      </w:r>
      <w:r w:rsidR="00082AFF" w:rsidRPr="008F0D52">
        <w:rPr>
          <w:rFonts w:ascii="微軟正黑體" w:eastAsia="微軟正黑體" w:hAnsi="微軟正黑體" w:cs="Arial" w:hint="eastAsia"/>
        </w:rPr>
        <w:t>備查</w:t>
      </w:r>
      <w:r w:rsidR="00082AFF">
        <w:rPr>
          <w:rFonts w:ascii="微軟正黑體" w:eastAsia="微軟正黑體" w:hAnsi="微軟正黑體" w:cs="Arial" w:hint="eastAsia"/>
        </w:rPr>
        <w:t>，前述</w:t>
      </w:r>
      <w:r w:rsidR="007D0563">
        <w:rPr>
          <w:rFonts w:ascii="微軟正黑體" w:eastAsia="微軟正黑體" w:hAnsi="微軟正黑體" w:cs="Arial" w:hint="eastAsia"/>
        </w:rPr>
        <w:t>證</w:t>
      </w:r>
      <w:r w:rsidR="00082AFF">
        <w:rPr>
          <w:rFonts w:ascii="微軟正黑體" w:eastAsia="微軟正黑體" w:hAnsi="微軟正黑體" w:cs="Arial" w:hint="eastAsia"/>
        </w:rPr>
        <w:t>明應</w:t>
      </w:r>
      <w:r w:rsidR="007D0563">
        <w:rPr>
          <w:rFonts w:ascii="微軟正黑體" w:eastAsia="微軟正黑體" w:hAnsi="微軟正黑體" w:cs="Arial" w:hint="eastAsia"/>
        </w:rPr>
        <w:t>含上述三</w:t>
      </w:r>
      <w:r w:rsidR="00082AFF">
        <w:rPr>
          <w:rFonts w:ascii="微軟正黑體" w:eastAsia="微軟正黑體" w:hAnsi="微軟正黑體" w:cs="Arial" w:hint="eastAsia"/>
        </w:rPr>
        <w:t>之保險</w:t>
      </w:r>
      <w:r w:rsidR="007D0563">
        <w:rPr>
          <w:rFonts w:ascii="微軟正黑體" w:eastAsia="微軟正黑體" w:hAnsi="微軟正黑體" w:cs="Arial" w:hint="eastAsia"/>
        </w:rPr>
        <w:t>內容</w:t>
      </w:r>
      <w:r w:rsidRPr="008F0D52">
        <w:rPr>
          <w:rFonts w:ascii="微軟正黑體" w:eastAsia="微軟正黑體" w:hAnsi="微軟正黑體" w:cs="Arial" w:hint="eastAsia"/>
        </w:rPr>
        <w:t>；且於預期不能如期完工或通過驗收時，應即延展保單之保險</w:t>
      </w:r>
      <w:proofErr w:type="gramStart"/>
      <w:r w:rsidRPr="008F0D52">
        <w:rPr>
          <w:rFonts w:ascii="微軟正黑體" w:eastAsia="微軟正黑體" w:hAnsi="微軟正黑體" w:cs="Arial" w:hint="eastAsia"/>
        </w:rPr>
        <w:t>期間，</w:t>
      </w:r>
      <w:proofErr w:type="gramEnd"/>
      <w:r w:rsidRPr="008F0D52">
        <w:rPr>
          <w:rFonts w:ascii="微軟正黑體" w:eastAsia="微軟正黑體" w:hAnsi="微軟正黑體" w:cs="Arial" w:hint="eastAsia"/>
        </w:rPr>
        <w:t>並檢送證明。</w:t>
      </w:r>
    </w:p>
    <w:p w:rsidR="00634ABB" w:rsidRDefault="008F0D52" w:rsidP="00756D35">
      <w:pPr>
        <w:pStyle w:val="a8"/>
        <w:numPr>
          <w:ilvl w:val="0"/>
          <w:numId w:val="30"/>
        </w:numPr>
        <w:spacing w:beforeLines="25" w:before="90" w:afterLines="25" w:after="90" w:line="320" w:lineRule="exact"/>
        <w:ind w:leftChars="0" w:left="567" w:hanging="567"/>
        <w:rPr>
          <w:rFonts w:ascii="微軟正黑體" w:eastAsia="微軟正黑體" w:hAnsi="微軟正黑體" w:cs="Arial"/>
        </w:rPr>
      </w:pPr>
      <w:r w:rsidRPr="008F0D52">
        <w:rPr>
          <w:rFonts w:ascii="微軟正黑體" w:eastAsia="微軟正黑體" w:hAnsi="微軟正黑體" w:cs="Arial" w:hint="eastAsia"/>
        </w:rPr>
        <w:t>遇保險事故發生時，雙方應互相配合他方為辦理出險而提出之合理要求。</w:t>
      </w:r>
    </w:p>
    <w:p w:rsidR="00294E4C" w:rsidRDefault="008F0D52" w:rsidP="00756D35">
      <w:pPr>
        <w:pStyle w:val="a8"/>
        <w:numPr>
          <w:ilvl w:val="0"/>
          <w:numId w:val="30"/>
        </w:numPr>
        <w:spacing w:beforeLines="25" w:before="90" w:afterLines="25" w:after="90" w:line="320" w:lineRule="exact"/>
        <w:ind w:leftChars="0" w:left="567" w:hanging="567"/>
        <w:rPr>
          <w:rFonts w:ascii="微軟正黑體" w:eastAsia="微軟正黑體" w:hAnsi="微軟正黑體" w:cs="Arial"/>
        </w:rPr>
      </w:pPr>
      <w:r w:rsidRPr="008F0D52">
        <w:rPr>
          <w:rFonts w:ascii="微軟正黑體" w:eastAsia="微軟正黑體" w:hAnsi="微軟正黑體" w:cs="Arial" w:hint="eastAsia"/>
        </w:rPr>
        <w:t>若</w:t>
      </w:r>
      <w:r>
        <w:rPr>
          <w:rFonts w:ascii="微軟正黑體" w:eastAsia="微軟正黑體" w:hAnsi="微軟正黑體" w:cs="Arial" w:hint="eastAsia"/>
        </w:rPr>
        <w:t>協力廠商</w:t>
      </w:r>
      <w:r w:rsidRPr="008F0D52">
        <w:rPr>
          <w:rFonts w:ascii="微軟正黑體" w:eastAsia="微軟正黑體" w:hAnsi="微軟正黑體" w:cs="Arial" w:hint="eastAsia"/>
        </w:rPr>
        <w:t>未完全履行</w:t>
      </w:r>
      <w:r w:rsidR="00634A53">
        <w:rPr>
          <w:rFonts w:ascii="微軟正黑體" w:eastAsia="微軟正黑體" w:hAnsi="微軟正黑體" w:cs="Arial" w:hint="eastAsia"/>
        </w:rPr>
        <w:t>此份「</w:t>
      </w:r>
      <w:r w:rsidR="00634A53" w:rsidRPr="002C44D3">
        <w:rPr>
          <w:rFonts w:ascii="微軟正黑體" w:eastAsia="微軟正黑體" w:hAnsi="微軟正黑體" w:cs="Arial" w:hint="eastAsia"/>
        </w:rPr>
        <w:t>協</w:t>
      </w:r>
      <w:r w:rsidR="00B512F3">
        <w:rPr>
          <w:rFonts w:ascii="微軟正黑體" w:eastAsia="微軟正黑體" w:hAnsi="微軟正黑體" w:cs="Arial" w:hint="eastAsia"/>
        </w:rPr>
        <w:t>力</w:t>
      </w:r>
      <w:r w:rsidR="00634A53" w:rsidRPr="002C44D3">
        <w:rPr>
          <w:rFonts w:ascii="微軟正黑體" w:eastAsia="微軟正黑體" w:hAnsi="微軟正黑體" w:cs="Arial" w:hint="eastAsia"/>
        </w:rPr>
        <w:t>廠商保險規範</w:t>
      </w:r>
      <w:r w:rsidR="00634A53">
        <w:rPr>
          <w:rFonts w:ascii="微軟正黑體" w:eastAsia="微軟正黑體" w:hAnsi="微軟正黑體" w:cs="Arial" w:hint="eastAsia"/>
        </w:rPr>
        <w:t>」</w:t>
      </w:r>
      <w:r w:rsidRPr="008F0D52">
        <w:rPr>
          <w:rFonts w:ascii="微軟正黑體" w:eastAsia="微軟正黑體" w:hAnsi="微軟正黑體" w:cs="Arial" w:hint="eastAsia"/>
        </w:rPr>
        <w:t>，</w:t>
      </w:r>
      <w:r>
        <w:rPr>
          <w:rFonts w:ascii="微軟正黑體" w:eastAsia="微軟正黑體" w:hAnsi="微軟正黑體" w:cs="Arial" w:hint="eastAsia"/>
        </w:rPr>
        <w:t>矽品公司</w:t>
      </w:r>
      <w:r w:rsidRPr="008F0D52">
        <w:rPr>
          <w:rFonts w:ascii="微軟正黑體" w:eastAsia="微軟正黑體" w:hAnsi="微軟正黑體" w:cs="Arial" w:hint="eastAsia"/>
        </w:rPr>
        <w:t>有權拒絕</w:t>
      </w:r>
      <w:r>
        <w:rPr>
          <w:rFonts w:ascii="微軟正黑體" w:eastAsia="微軟正黑體" w:hAnsi="微軟正黑體" w:cs="Arial" w:hint="eastAsia"/>
        </w:rPr>
        <w:t>協力廠商</w:t>
      </w:r>
      <w:r w:rsidRPr="008F0D52">
        <w:rPr>
          <w:rFonts w:ascii="微軟正黑體" w:eastAsia="微軟正黑體" w:hAnsi="微軟正黑體" w:cs="Arial" w:hint="eastAsia"/>
        </w:rPr>
        <w:t>進</w:t>
      </w:r>
      <w:proofErr w:type="gramStart"/>
      <w:r w:rsidR="00326F8B">
        <w:rPr>
          <w:rFonts w:ascii="微軟正黑體" w:eastAsia="微軟正黑體" w:hAnsi="微軟正黑體" w:cs="Arial" w:hint="eastAsia"/>
        </w:rPr>
        <w:t>廠</w:t>
      </w:r>
      <w:r w:rsidRPr="008F0D52">
        <w:rPr>
          <w:rFonts w:ascii="微軟正黑體" w:eastAsia="微軟正黑體" w:hAnsi="微軟正黑體" w:cs="Arial" w:hint="eastAsia"/>
        </w:rPr>
        <w:t>並止付或使止付</w:t>
      </w:r>
      <w:proofErr w:type="gramEnd"/>
      <w:r w:rsidRPr="008F0D52">
        <w:rPr>
          <w:rFonts w:ascii="微軟正黑體" w:eastAsia="微軟正黑體" w:hAnsi="微軟正黑體" w:cs="Arial" w:hint="eastAsia"/>
        </w:rPr>
        <w:t>相關款項；若因而導致</w:t>
      </w:r>
      <w:r w:rsidR="000C0712">
        <w:rPr>
          <w:rFonts w:ascii="微軟正黑體" w:eastAsia="微軟正黑體" w:hAnsi="微軟正黑體" w:cs="Arial" w:hint="eastAsia"/>
        </w:rPr>
        <w:t>工程</w:t>
      </w:r>
      <w:r w:rsidRPr="008F0D52">
        <w:rPr>
          <w:rFonts w:ascii="微軟正黑體" w:eastAsia="微軟正黑體" w:hAnsi="微軟正黑體" w:cs="Arial" w:hint="eastAsia"/>
        </w:rPr>
        <w:t>延誤、違約或任何損失，應由</w:t>
      </w:r>
      <w:r>
        <w:rPr>
          <w:rFonts w:ascii="微軟正黑體" w:eastAsia="微軟正黑體" w:hAnsi="微軟正黑體" w:cs="Arial" w:hint="eastAsia"/>
        </w:rPr>
        <w:t>協力廠商</w:t>
      </w:r>
      <w:r w:rsidRPr="008F0D52">
        <w:rPr>
          <w:rFonts w:ascii="微軟正黑體" w:eastAsia="微軟正黑體" w:hAnsi="微軟正黑體" w:cs="Arial" w:hint="eastAsia"/>
        </w:rPr>
        <w:t>承擔全部責任。</w:t>
      </w:r>
    </w:p>
    <w:p w:rsidR="00294E4C" w:rsidRPr="00C90516" w:rsidRDefault="00294E4C" w:rsidP="00756D35">
      <w:pPr>
        <w:widowControl/>
        <w:tabs>
          <w:tab w:val="left" w:pos="567"/>
          <w:tab w:val="left" w:pos="993"/>
          <w:tab w:val="left" w:pos="6237"/>
        </w:tabs>
        <w:autoSpaceDE w:val="0"/>
        <w:autoSpaceDN w:val="0"/>
        <w:spacing w:line="400" w:lineRule="exact"/>
        <w:jc w:val="center"/>
        <w:textAlignment w:val="bottom"/>
        <w:rPr>
          <w:rFonts w:ascii="Arial" w:eastAsia="微軟正黑體" w:hAnsi="Arial" w:cs="Arial"/>
          <w:b/>
          <w:sz w:val="32"/>
          <w:szCs w:val="32"/>
        </w:rPr>
      </w:pPr>
      <w:r>
        <w:rPr>
          <w:rFonts w:ascii="微軟正黑體" w:eastAsia="微軟正黑體" w:hAnsi="微軟正黑體" w:cs="Arial"/>
        </w:rPr>
        <w:br w:type="page"/>
      </w:r>
      <w:r w:rsidR="00FB00FE" w:rsidRPr="00FB00FE">
        <w:rPr>
          <w:noProof/>
        </w:rPr>
        <w:lastRenderedPageBreak/>
        <w:drawing>
          <wp:anchor distT="0" distB="0" distL="114300" distR="114300" simplePos="0" relativeHeight="251656704" behindDoc="0" locked="0" layoutInCell="1" allowOverlap="1">
            <wp:simplePos x="0" y="0"/>
            <wp:positionH relativeFrom="column">
              <wp:posOffset>5172075</wp:posOffset>
            </wp:positionH>
            <wp:positionV relativeFrom="paragraph">
              <wp:posOffset>-457835</wp:posOffset>
            </wp:positionV>
            <wp:extent cx="1305560" cy="37909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516">
        <w:rPr>
          <w:rFonts w:ascii="Arial" w:eastAsia="微軟正黑體" w:hAnsi="Arial" w:cs="Arial"/>
          <w:b/>
          <w:sz w:val="32"/>
          <w:szCs w:val="32"/>
        </w:rPr>
        <w:t>Vendor’s Safety, He</w:t>
      </w:r>
      <w:r>
        <w:rPr>
          <w:rFonts w:ascii="Arial" w:eastAsia="微軟正黑體" w:hAnsi="Arial" w:cs="Arial"/>
          <w:b/>
          <w:sz w:val="32"/>
          <w:szCs w:val="32"/>
        </w:rPr>
        <w:t>alth, and Environmental Declaration</w:t>
      </w:r>
    </w:p>
    <w:p w:rsidR="00294E4C" w:rsidRPr="004746EA" w:rsidRDefault="00294E4C" w:rsidP="00756D35">
      <w:pPr>
        <w:pStyle w:val="a8"/>
        <w:widowControl/>
        <w:autoSpaceDE w:val="0"/>
        <w:autoSpaceDN w:val="0"/>
        <w:spacing w:line="260" w:lineRule="exact"/>
        <w:ind w:leftChars="0" w:left="0"/>
        <w:jc w:val="both"/>
        <w:textAlignment w:val="bottom"/>
        <w:rPr>
          <w:rFonts w:ascii="Arial" w:eastAsia="微軟正黑體" w:hAnsi="Arial" w:cs="Arial"/>
          <w:sz w:val="22"/>
          <w:szCs w:val="22"/>
        </w:rPr>
      </w:pPr>
      <w:r w:rsidRPr="004746EA">
        <w:rPr>
          <w:rFonts w:ascii="Arial" w:eastAsia="微軟正黑體" w:hAnsi="Arial" w:cs="Arial"/>
          <w:sz w:val="22"/>
          <w:szCs w:val="22"/>
        </w:rPr>
        <w:t xml:space="preserve">For complying vendor management of </w:t>
      </w:r>
      <w:r w:rsidRPr="004746EA">
        <w:rPr>
          <w:rFonts w:ascii="Arial" w:eastAsia="微軟正黑體" w:hAnsi="Arial" w:cs="Arial"/>
          <w:sz w:val="22"/>
          <w:szCs w:val="22"/>
          <w:u w:val="single"/>
        </w:rPr>
        <w:t>Siliconware Precision Industries Co., Ltd.</w:t>
      </w:r>
      <w:r w:rsidRPr="004746EA">
        <w:rPr>
          <w:rFonts w:ascii="Arial" w:eastAsia="微軟正黑體" w:hAnsi="Arial" w:cs="Arial"/>
          <w:sz w:val="22"/>
          <w:szCs w:val="22"/>
        </w:rPr>
        <w:t xml:space="preserve"> and its subsidiaries/branches/affiliated specified in par 1 of this declaration (hereinafter referred to as “SPIL”), we ______________ (hereinafter referred to as the “Vendor”), hereby state that we have duly reviewed and understood SPIL’s procedures related to safety, health and environmental protection management (hereinafter referred to as the “ESH Management Procedure”), which includes, but not limited to, the door security, environmental protection, safety and health, health management, infectious disease prevention, and related guidelines. And also, when</w:t>
      </w:r>
      <w:r w:rsidRPr="004746EA" w:rsidDel="007A0CCA">
        <w:rPr>
          <w:rFonts w:ascii="Arial" w:eastAsia="微軟正黑體" w:hAnsi="Arial" w:cs="Arial"/>
          <w:sz w:val="22"/>
          <w:szCs w:val="22"/>
        </w:rPr>
        <w:t xml:space="preserve"> </w:t>
      </w:r>
      <w:r w:rsidRPr="004746EA">
        <w:rPr>
          <w:rFonts w:ascii="Arial" w:eastAsia="微軟正黑體" w:hAnsi="Arial" w:cs="Arial"/>
          <w:sz w:val="22"/>
          <w:szCs w:val="22"/>
        </w:rPr>
        <w:t>handling projects at SPIL (hereinafter referred to as the “Projects”), we commit to execute the matters below:</w:t>
      </w:r>
    </w:p>
    <w:p w:rsidR="00294E4C" w:rsidRPr="004746EA" w:rsidRDefault="00294E4C" w:rsidP="004746EA">
      <w:pPr>
        <w:pStyle w:val="a8"/>
        <w:widowControl/>
        <w:numPr>
          <w:ilvl w:val="0"/>
          <w:numId w:val="41"/>
        </w:numPr>
        <w:adjustRightInd/>
        <w:spacing w:line="280" w:lineRule="exact"/>
        <w:ind w:leftChars="0" w:left="426" w:hanging="426"/>
        <w:contextualSpacing/>
        <w:jc w:val="both"/>
        <w:textAlignment w:val="auto"/>
        <w:rPr>
          <w:rFonts w:ascii="Arial" w:hAnsi="Arial" w:cs="Arial"/>
          <w:sz w:val="22"/>
          <w:szCs w:val="22"/>
        </w:rPr>
      </w:pPr>
      <w:r w:rsidRPr="004746EA">
        <w:rPr>
          <w:rFonts w:ascii="Arial" w:hAnsi="Arial" w:cs="Arial"/>
          <w:sz w:val="22"/>
          <w:szCs w:val="22"/>
        </w:rPr>
        <w:t>The checked box(s) are specified subsidiaries/branches/affiliated:</w:t>
      </w:r>
    </w:p>
    <w:p w:rsidR="00294E4C" w:rsidRPr="004746EA" w:rsidRDefault="00294E4C" w:rsidP="004746EA">
      <w:pPr>
        <w:pStyle w:val="a8"/>
        <w:spacing w:line="280" w:lineRule="exact"/>
        <w:ind w:leftChars="295" w:left="708"/>
        <w:jc w:val="both"/>
        <w:rPr>
          <w:rFonts w:ascii="Arial" w:hAnsi="Arial" w:cs="Arial"/>
          <w:sz w:val="22"/>
          <w:szCs w:val="22"/>
        </w:rPr>
      </w:pPr>
      <w:r w:rsidRPr="004746EA">
        <w:rPr>
          <w:rFonts w:ascii="新細明體" w:eastAsia="新細明體" w:hAnsi="新細明體" w:cs="Arial"/>
          <w:sz w:val="22"/>
          <w:szCs w:val="22"/>
        </w:rPr>
        <w:t>□</w:t>
      </w:r>
      <w:r w:rsidRPr="004746EA">
        <w:rPr>
          <w:rFonts w:ascii="Arial" w:eastAsia="微軟正黑體" w:hAnsi="Arial" w:cs="Arial"/>
          <w:sz w:val="22"/>
          <w:szCs w:val="22"/>
          <w:u w:val="single"/>
        </w:rPr>
        <w:t xml:space="preserve">Siliconware Precision Industries Co., Ltd. </w:t>
      </w:r>
      <w:r w:rsidRPr="004746EA">
        <w:rPr>
          <w:rFonts w:ascii="Arial" w:hAnsi="Arial" w:cs="Arial"/>
          <w:sz w:val="22"/>
          <w:szCs w:val="22"/>
        </w:rPr>
        <w:t>(including the DF, CS, and CH sites)</w:t>
      </w:r>
    </w:p>
    <w:p w:rsidR="00294E4C" w:rsidRPr="004746EA" w:rsidRDefault="00294E4C" w:rsidP="004746EA">
      <w:pPr>
        <w:pStyle w:val="a8"/>
        <w:spacing w:line="280" w:lineRule="exact"/>
        <w:ind w:leftChars="295" w:left="708"/>
        <w:jc w:val="both"/>
        <w:rPr>
          <w:rFonts w:ascii="Arial" w:hAnsi="Arial" w:cs="Arial"/>
          <w:sz w:val="22"/>
          <w:szCs w:val="22"/>
        </w:rPr>
      </w:pPr>
      <w:r w:rsidRPr="004746EA">
        <w:rPr>
          <w:rFonts w:ascii="新細明體" w:eastAsia="新細明體" w:hAnsi="新細明體" w:cs="Arial"/>
          <w:sz w:val="22"/>
          <w:szCs w:val="22"/>
        </w:rPr>
        <w:t>□</w:t>
      </w:r>
      <w:r w:rsidRPr="004746EA">
        <w:rPr>
          <w:rFonts w:ascii="Arial" w:eastAsia="微軟正黑體" w:hAnsi="Arial" w:cs="Arial"/>
          <w:sz w:val="22"/>
          <w:szCs w:val="22"/>
          <w:u w:val="single"/>
        </w:rPr>
        <w:t xml:space="preserve">Siliconware Precision Industries Co., Ltd. </w:t>
      </w:r>
      <w:r w:rsidRPr="004746EA">
        <w:rPr>
          <w:rFonts w:ascii="Arial" w:hAnsi="Arial" w:cs="Arial"/>
          <w:bCs/>
          <w:sz w:val="22"/>
          <w:szCs w:val="22"/>
        </w:rPr>
        <w:t>Hsinchu Branch</w:t>
      </w:r>
    </w:p>
    <w:p w:rsidR="00294E4C" w:rsidRPr="004746EA" w:rsidRDefault="00294E4C" w:rsidP="004746EA">
      <w:pPr>
        <w:pStyle w:val="a8"/>
        <w:spacing w:line="280" w:lineRule="exact"/>
        <w:ind w:leftChars="295" w:left="708"/>
        <w:jc w:val="both"/>
        <w:rPr>
          <w:rFonts w:ascii="Arial" w:hAnsi="Arial" w:cs="Arial"/>
          <w:bCs/>
          <w:sz w:val="22"/>
          <w:szCs w:val="22"/>
        </w:rPr>
      </w:pPr>
      <w:r w:rsidRPr="004746EA">
        <w:rPr>
          <w:rFonts w:ascii="新細明體" w:eastAsia="新細明體" w:hAnsi="新細明體" w:cs="Arial"/>
          <w:sz w:val="22"/>
          <w:szCs w:val="22"/>
        </w:rPr>
        <w:t>□</w:t>
      </w:r>
      <w:r w:rsidRPr="004746EA">
        <w:rPr>
          <w:rFonts w:ascii="Arial" w:eastAsia="微軟正黑體" w:hAnsi="Arial" w:cs="Arial"/>
          <w:sz w:val="22"/>
          <w:szCs w:val="22"/>
          <w:u w:val="single"/>
        </w:rPr>
        <w:t xml:space="preserve">Siliconware Precision Industries Co., Ltd. </w:t>
      </w:r>
      <w:r w:rsidRPr="004746EA">
        <w:rPr>
          <w:rFonts w:ascii="Arial" w:hAnsi="Arial" w:cs="Arial"/>
          <w:sz w:val="22"/>
          <w:szCs w:val="22"/>
        </w:rPr>
        <w:t xml:space="preserve">Zhong Ke </w:t>
      </w:r>
      <w:r w:rsidRPr="004746EA">
        <w:rPr>
          <w:rFonts w:ascii="Arial" w:hAnsi="Arial" w:cs="Arial"/>
          <w:bCs/>
          <w:sz w:val="22"/>
          <w:szCs w:val="22"/>
        </w:rPr>
        <w:t>Branch</w:t>
      </w:r>
    </w:p>
    <w:p w:rsidR="00294E4C" w:rsidRPr="004746EA" w:rsidRDefault="00294E4C" w:rsidP="004746EA">
      <w:pPr>
        <w:pStyle w:val="a8"/>
        <w:spacing w:line="280" w:lineRule="exact"/>
        <w:ind w:leftChars="295" w:left="708"/>
        <w:jc w:val="both"/>
        <w:rPr>
          <w:rFonts w:ascii="Arial" w:hAnsi="Arial" w:cs="Arial"/>
          <w:sz w:val="22"/>
          <w:szCs w:val="22"/>
        </w:rPr>
      </w:pPr>
      <w:r w:rsidRPr="004746EA">
        <w:rPr>
          <w:rFonts w:ascii="新細明體" w:eastAsia="新細明體" w:hAnsi="新細明體" w:cs="Arial"/>
          <w:sz w:val="22"/>
          <w:szCs w:val="22"/>
        </w:rPr>
        <w:t>□</w:t>
      </w:r>
      <w:proofErr w:type="spellStart"/>
      <w:r w:rsidR="000F1819" w:rsidRPr="000F1819">
        <w:rPr>
          <w:rFonts w:ascii="Arial" w:hAnsi="Arial" w:cs="Arial"/>
          <w:sz w:val="22"/>
          <w:szCs w:val="22"/>
        </w:rPr>
        <w:t>Siliconware</w:t>
      </w:r>
      <w:proofErr w:type="spellEnd"/>
      <w:r w:rsidR="000F1819" w:rsidRPr="000F1819">
        <w:rPr>
          <w:rFonts w:ascii="Arial" w:hAnsi="Arial" w:cs="Arial"/>
          <w:sz w:val="22"/>
          <w:szCs w:val="22"/>
        </w:rPr>
        <w:t xml:space="preserve"> Technology (</w:t>
      </w:r>
      <w:proofErr w:type="spellStart"/>
      <w:r w:rsidR="000F1819" w:rsidRPr="000F1819">
        <w:rPr>
          <w:rFonts w:ascii="Arial" w:hAnsi="Arial" w:cs="Arial"/>
          <w:sz w:val="22"/>
          <w:szCs w:val="22"/>
        </w:rPr>
        <w:t>SuZhou</w:t>
      </w:r>
      <w:proofErr w:type="spellEnd"/>
      <w:r w:rsidR="000F1819" w:rsidRPr="000F1819">
        <w:rPr>
          <w:rFonts w:ascii="Arial" w:hAnsi="Arial" w:cs="Arial"/>
          <w:sz w:val="22"/>
          <w:szCs w:val="22"/>
        </w:rPr>
        <w:t>) Limited</w:t>
      </w:r>
    </w:p>
    <w:p w:rsidR="00964F9F" w:rsidRPr="006A7E24" w:rsidRDefault="00294E4C" w:rsidP="004F5DBB">
      <w:pPr>
        <w:pStyle w:val="a8"/>
        <w:spacing w:line="280" w:lineRule="exact"/>
        <w:ind w:leftChars="295" w:left="708"/>
        <w:jc w:val="both"/>
        <w:rPr>
          <w:rFonts w:ascii="Arial" w:eastAsia="微軟正黑體" w:hAnsi="Arial" w:cs="Arial"/>
          <w:sz w:val="22"/>
          <w:szCs w:val="22"/>
        </w:rPr>
      </w:pPr>
      <w:r w:rsidRPr="004746EA">
        <w:rPr>
          <w:rFonts w:ascii="新細明體" w:eastAsia="新細明體" w:hAnsi="新細明體" w:cs="Arial"/>
          <w:sz w:val="22"/>
          <w:szCs w:val="22"/>
        </w:rPr>
        <w:t>□</w:t>
      </w:r>
      <w:r w:rsidR="006A7E24">
        <w:rPr>
          <w:rFonts w:ascii="Arial" w:hAnsi="Arial" w:cs="Arial" w:hint="eastAsia"/>
          <w:sz w:val="22"/>
          <w:szCs w:val="22"/>
        </w:rPr>
        <w:t>Ot</w:t>
      </w:r>
      <w:r w:rsidR="006A7E24">
        <w:rPr>
          <w:rFonts w:ascii="Arial" w:hAnsi="Arial" w:cs="Arial"/>
          <w:sz w:val="22"/>
          <w:szCs w:val="22"/>
        </w:rPr>
        <w:t>hers</w:t>
      </w:r>
      <w:r w:rsidR="006A7E24" w:rsidRPr="006A7E24">
        <w:rPr>
          <w:rFonts w:ascii="Arial" w:hAnsi="Arial" w:cs="Arial"/>
          <w:sz w:val="22"/>
          <w:szCs w:val="22"/>
          <w:u w:val="single"/>
        </w:rPr>
        <w:t xml:space="preserve">   </w:t>
      </w:r>
      <w:r w:rsidR="006A7E24">
        <w:rPr>
          <w:rFonts w:ascii="Arial" w:hAnsi="Arial" w:cs="Arial"/>
          <w:sz w:val="22"/>
          <w:szCs w:val="22"/>
          <w:u w:val="single"/>
        </w:rPr>
        <w:t xml:space="preserve">                           </w:t>
      </w:r>
      <w:r w:rsidR="006A7E24" w:rsidRPr="006A7E24">
        <w:rPr>
          <w:rFonts w:ascii="Arial" w:hAnsi="Arial" w:cs="Arial"/>
          <w:sz w:val="22"/>
          <w:szCs w:val="22"/>
          <w:u w:val="single"/>
        </w:rPr>
        <w:t xml:space="preserve">  </w:t>
      </w:r>
    </w:p>
    <w:p w:rsidR="00294E4C" w:rsidRPr="004746EA" w:rsidRDefault="00294E4C" w:rsidP="00756D35">
      <w:pPr>
        <w:pStyle w:val="a8"/>
        <w:widowControl/>
        <w:numPr>
          <w:ilvl w:val="0"/>
          <w:numId w:val="41"/>
        </w:numPr>
        <w:autoSpaceDE w:val="0"/>
        <w:autoSpaceDN w:val="0"/>
        <w:spacing w:line="260" w:lineRule="exact"/>
        <w:ind w:leftChars="0" w:left="406" w:hanging="406"/>
        <w:jc w:val="both"/>
        <w:textAlignment w:val="bottom"/>
        <w:rPr>
          <w:rFonts w:ascii="Arial" w:eastAsia="微軟正黑體" w:hAnsi="Arial" w:cs="Arial"/>
          <w:sz w:val="22"/>
          <w:szCs w:val="22"/>
        </w:rPr>
      </w:pPr>
      <w:r w:rsidRPr="004746EA">
        <w:rPr>
          <w:rFonts w:ascii="Arial" w:eastAsia="微軟正黑體" w:hAnsi="Arial" w:cs="Arial"/>
          <w:sz w:val="22"/>
          <w:szCs w:val="22"/>
        </w:rPr>
        <w:t xml:space="preserve">At </w:t>
      </w:r>
      <w:r w:rsidR="000F1819">
        <w:rPr>
          <w:rFonts w:ascii="Arial" w:eastAsia="微軟正黑體" w:hAnsi="Arial" w:cs="Arial"/>
          <w:sz w:val="22"/>
          <w:szCs w:val="22"/>
        </w:rPr>
        <w:t xml:space="preserve">the area(s) of the Project, </w:t>
      </w:r>
      <w:r w:rsidRPr="004746EA">
        <w:rPr>
          <w:rFonts w:ascii="Arial" w:eastAsia="微軟正黑體" w:hAnsi="Arial" w:cs="Arial"/>
          <w:sz w:val="22"/>
          <w:szCs w:val="22"/>
        </w:rPr>
        <w:t>Vendor has adequately planned and enforced safety protection matters</w:t>
      </w:r>
      <w:r w:rsidRPr="004746EA" w:rsidDel="00DF7AC6">
        <w:rPr>
          <w:rFonts w:ascii="Arial" w:eastAsia="微軟正黑體" w:hAnsi="Arial" w:cs="Arial"/>
          <w:sz w:val="22"/>
          <w:szCs w:val="22"/>
        </w:rPr>
        <w:t xml:space="preserve"> </w:t>
      </w:r>
      <w:r w:rsidRPr="004746EA">
        <w:rPr>
          <w:rFonts w:ascii="Arial" w:eastAsia="微軟正黑體" w:hAnsi="Arial" w:cs="Arial"/>
          <w:sz w:val="22"/>
          <w:szCs w:val="22"/>
        </w:rPr>
        <w:t>of personnel, property and facility to comply with SPIL’s ESH Management Procedure. If SPIL’s ESH Management Procedure</w:t>
      </w:r>
      <w:r w:rsidRPr="004746EA" w:rsidDel="00DF7AC6">
        <w:rPr>
          <w:rFonts w:ascii="Arial" w:eastAsia="微軟正黑體" w:hAnsi="Arial" w:cs="Arial"/>
          <w:sz w:val="22"/>
          <w:szCs w:val="22"/>
        </w:rPr>
        <w:t xml:space="preserve"> </w:t>
      </w:r>
      <w:r w:rsidR="000F1819">
        <w:rPr>
          <w:rFonts w:ascii="Arial" w:eastAsia="微軟正黑體" w:hAnsi="Arial" w:cs="Arial"/>
          <w:sz w:val="22"/>
          <w:szCs w:val="22"/>
        </w:rPr>
        <w:t xml:space="preserve">changes, </w:t>
      </w:r>
      <w:r w:rsidRPr="004746EA">
        <w:rPr>
          <w:rFonts w:ascii="Arial" w:eastAsia="微軟正黑體" w:hAnsi="Arial" w:cs="Arial"/>
          <w:sz w:val="22"/>
          <w:szCs w:val="22"/>
        </w:rPr>
        <w:t>Vendor consents the foresaid change would take into effect at the time of SPIL’s notification, except for object in writing within 7 days.</w:t>
      </w:r>
    </w:p>
    <w:p w:rsidR="00294E4C" w:rsidRPr="004746EA" w:rsidRDefault="00294E4C" w:rsidP="00756D35">
      <w:pPr>
        <w:pStyle w:val="a8"/>
        <w:widowControl/>
        <w:numPr>
          <w:ilvl w:val="0"/>
          <w:numId w:val="41"/>
        </w:numPr>
        <w:autoSpaceDE w:val="0"/>
        <w:autoSpaceDN w:val="0"/>
        <w:spacing w:line="260" w:lineRule="exact"/>
        <w:ind w:leftChars="0" w:left="406" w:hanging="406"/>
        <w:jc w:val="both"/>
        <w:textAlignment w:val="bottom"/>
        <w:rPr>
          <w:rFonts w:ascii="Arial" w:eastAsia="微軟正黑體" w:hAnsi="Arial" w:cs="Arial"/>
          <w:sz w:val="22"/>
          <w:szCs w:val="22"/>
        </w:rPr>
      </w:pPr>
      <w:r w:rsidRPr="004746EA">
        <w:rPr>
          <w:rFonts w:ascii="Arial" w:hAnsi="Arial" w:cs="Arial"/>
          <w:sz w:val="22"/>
          <w:szCs w:val="22"/>
        </w:rPr>
        <w:t xml:space="preserve">Vendor will fully comply with SPIL’s </w:t>
      </w:r>
      <w:r w:rsidRPr="004746EA">
        <w:rPr>
          <w:rFonts w:ascii="Arial" w:eastAsia="微軟正黑體" w:hAnsi="Arial" w:cs="Arial"/>
          <w:sz w:val="22"/>
          <w:szCs w:val="22"/>
        </w:rPr>
        <w:t>safety, health and environmental protection</w:t>
      </w:r>
      <w:r w:rsidRPr="004746EA" w:rsidDel="00561212">
        <w:rPr>
          <w:rFonts w:ascii="Arial" w:hAnsi="Arial" w:cs="Arial"/>
          <w:sz w:val="22"/>
          <w:szCs w:val="22"/>
        </w:rPr>
        <w:t xml:space="preserve"> </w:t>
      </w:r>
      <w:r w:rsidRPr="004746EA">
        <w:rPr>
          <w:rFonts w:ascii="Arial" w:hAnsi="Arial" w:cs="Arial"/>
          <w:sz w:val="22"/>
          <w:szCs w:val="22"/>
        </w:rPr>
        <w:t xml:space="preserve">policies, supply chain security policy and corporate social responsibility policy, and will fulfill the </w:t>
      </w:r>
      <w:r w:rsidRPr="004746EA">
        <w:rPr>
          <w:rFonts w:ascii="Arial" w:eastAsia="微軟正黑體" w:hAnsi="Arial" w:cs="Arial"/>
          <w:sz w:val="22"/>
          <w:szCs w:val="22"/>
        </w:rPr>
        <w:t>Responsible Business Alliance (RBA) requirements,</w:t>
      </w:r>
      <w:r w:rsidRPr="004746EA">
        <w:rPr>
          <w:rFonts w:ascii="Arial" w:hAnsi="Arial" w:cs="Arial"/>
          <w:sz w:val="22"/>
          <w:szCs w:val="22"/>
        </w:rPr>
        <w:t xml:space="preserve"> as well as relevant regulatory requirements. Please refer to:</w:t>
      </w:r>
    </w:p>
    <w:p w:rsidR="00294E4C" w:rsidRPr="004746EA" w:rsidRDefault="00294E4C" w:rsidP="00756D35">
      <w:pPr>
        <w:pStyle w:val="a8"/>
        <w:numPr>
          <w:ilvl w:val="0"/>
          <w:numId w:val="35"/>
        </w:numPr>
        <w:spacing w:line="260" w:lineRule="exact"/>
        <w:ind w:leftChars="0" w:left="993" w:hanging="273"/>
        <w:rPr>
          <w:rFonts w:ascii="Arial" w:eastAsia="微軟正黑體" w:hAnsi="Arial" w:cs="Arial"/>
          <w:sz w:val="22"/>
          <w:szCs w:val="22"/>
        </w:rPr>
      </w:pPr>
      <w:r w:rsidRPr="004746EA">
        <w:rPr>
          <w:rFonts w:ascii="Arial" w:eastAsia="微軟正黑體" w:hAnsi="Arial" w:cs="Arial"/>
          <w:sz w:val="22"/>
          <w:szCs w:val="22"/>
        </w:rPr>
        <w:t>SPIL: http://www.spil.com.tw/chinese/about/?u=5#f01</w:t>
      </w:r>
    </w:p>
    <w:p w:rsidR="00294E4C" w:rsidRPr="004746EA" w:rsidRDefault="00294E4C" w:rsidP="00756D35">
      <w:pPr>
        <w:pStyle w:val="a8"/>
        <w:numPr>
          <w:ilvl w:val="0"/>
          <w:numId w:val="35"/>
        </w:numPr>
        <w:spacing w:line="260" w:lineRule="exact"/>
        <w:ind w:leftChars="0" w:left="993" w:hanging="273"/>
        <w:rPr>
          <w:rFonts w:ascii="Arial" w:eastAsia="微軟正黑體" w:hAnsi="Arial" w:cs="Arial"/>
          <w:sz w:val="22"/>
          <w:szCs w:val="22"/>
        </w:rPr>
      </w:pPr>
      <w:r w:rsidRPr="004746EA">
        <w:rPr>
          <w:rFonts w:ascii="Arial" w:eastAsia="微軟正黑體" w:hAnsi="Arial" w:cs="Arial"/>
          <w:sz w:val="22"/>
          <w:szCs w:val="22"/>
        </w:rPr>
        <w:t>RBA : http://www.responsiblebusiness.org/standards/code-of-conduct/</w:t>
      </w:r>
    </w:p>
    <w:p w:rsidR="00294E4C" w:rsidRPr="004746EA" w:rsidRDefault="00294E4C" w:rsidP="00756D35">
      <w:pPr>
        <w:pStyle w:val="a8"/>
        <w:widowControl/>
        <w:numPr>
          <w:ilvl w:val="0"/>
          <w:numId w:val="41"/>
        </w:numPr>
        <w:adjustRightInd/>
        <w:spacing w:line="260" w:lineRule="exact"/>
        <w:ind w:leftChars="0" w:left="392" w:hanging="392"/>
        <w:contextualSpacing/>
        <w:jc w:val="both"/>
        <w:textAlignment w:val="auto"/>
        <w:rPr>
          <w:rFonts w:ascii="Arial" w:hAnsi="Arial" w:cs="Arial"/>
          <w:sz w:val="22"/>
          <w:szCs w:val="22"/>
        </w:rPr>
      </w:pPr>
      <w:r w:rsidRPr="004746EA">
        <w:rPr>
          <w:rFonts w:ascii="Arial" w:hAnsi="Arial" w:cs="Arial"/>
          <w:sz w:val="22"/>
          <w:szCs w:val="22"/>
        </w:rPr>
        <w:t>Vendor is responsible for giving the below trainings to its employees, agents, appointees, subcontractors, re-contractors, and affiliating personnel sent to SPIL (hereinafter referred to as “Working Personnel’s”), whether Working Personnel changes or newly assigns.</w:t>
      </w:r>
    </w:p>
    <w:p w:rsidR="00294E4C" w:rsidRPr="004746EA" w:rsidRDefault="00294E4C" w:rsidP="00756D35">
      <w:pPr>
        <w:pStyle w:val="a8"/>
        <w:numPr>
          <w:ilvl w:val="0"/>
          <w:numId w:val="22"/>
        </w:numPr>
        <w:spacing w:line="260" w:lineRule="exact"/>
        <w:ind w:leftChars="0" w:left="938" w:hanging="229"/>
        <w:rPr>
          <w:rFonts w:ascii="Arial" w:eastAsia="微軟正黑體" w:hAnsi="Arial" w:cs="Arial"/>
          <w:sz w:val="22"/>
          <w:szCs w:val="22"/>
        </w:rPr>
      </w:pPr>
      <w:r w:rsidRPr="004746EA">
        <w:rPr>
          <w:rFonts w:ascii="Arial" w:eastAsia="微軟正黑體" w:hAnsi="Arial" w:cs="Arial"/>
          <w:sz w:val="22"/>
          <w:szCs w:val="22"/>
        </w:rPr>
        <w:t>All SPIL’s</w:t>
      </w:r>
      <w:r w:rsidRPr="004746EA" w:rsidDel="000A25F9">
        <w:rPr>
          <w:rFonts w:ascii="Arial" w:eastAsia="微軟正黑體" w:hAnsi="Arial" w:cs="Arial"/>
          <w:sz w:val="22"/>
          <w:szCs w:val="22"/>
        </w:rPr>
        <w:t xml:space="preserve"> </w:t>
      </w:r>
      <w:r w:rsidRPr="004746EA">
        <w:rPr>
          <w:rFonts w:ascii="Arial" w:eastAsia="微軟正黑體" w:hAnsi="Arial" w:cs="Arial"/>
          <w:sz w:val="22"/>
          <w:szCs w:val="22"/>
        </w:rPr>
        <w:t>ESH Management Procedure and related trainings;</w:t>
      </w:r>
    </w:p>
    <w:p w:rsidR="00294E4C" w:rsidRPr="004746EA" w:rsidRDefault="00294E4C" w:rsidP="00756D35">
      <w:pPr>
        <w:pStyle w:val="a8"/>
        <w:numPr>
          <w:ilvl w:val="0"/>
          <w:numId w:val="22"/>
        </w:numPr>
        <w:spacing w:line="260" w:lineRule="exact"/>
        <w:ind w:leftChars="0" w:left="938" w:hanging="229"/>
        <w:rPr>
          <w:rFonts w:ascii="Arial" w:eastAsia="微軟正黑體" w:hAnsi="Arial" w:cs="Arial"/>
          <w:sz w:val="22"/>
          <w:szCs w:val="22"/>
          <w:u w:val="single"/>
        </w:rPr>
      </w:pPr>
      <w:r w:rsidRPr="004746EA">
        <w:rPr>
          <w:rFonts w:ascii="Arial" w:eastAsia="微軟正黑體" w:hAnsi="Arial" w:cs="Arial"/>
          <w:sz w:val="22"/>
          <w:szCs w:val="22"/>
        </w:rPr>
        <w:t xml:space="preserve">Trainings of </w:t>
      </w:r>
      <w:r w:rsidRPr="004746EA">
        <w:rPr>
          <w:rFonts w:ascii="Arial" w:eastAsia="微軟正黑體" w:hAnsi="Arial" w:cs="Arial"/>
          <w:sz w:val="22"/>
          <w:szCs w:val="22"/>
          <w:u w:val="single"/>
        </w:rPr>
        <w:t>Notification of Facility Area Hazardous Factors</w:t>
      </w:r>
      <w:r w:rsidRPr="004746EA">
        <w:rPr>
          <w:rFonts w:ascii="Arial" w:eastAsia="微軟正黑體" w:hAnsi="Arial" w:cs="Arial"/>
          <w:sz w:val="22"/>
          <w:szCs w:val="22"/>
        </w:rPr>
        <w:t xml:space="preserve"> of SPIL </w:t>
      </w:r>
      <w:r w:rsidRPr="004746EA">
        <w:rPr>
          <w:rFonts w:ascii="Arial" w:eastAsia="微軟正黑體" w:hAnsi="Arial" w:cs="Arial"/>
          <w:sz w:val="22"/>
          <w:szCs w:val="22"/>
          <w:u w:val="single"/>
        </w:rPr>
        <w:t>(</w:t>
      </w:r>
      <w:r w:rsidRPr="004746EA">
        <w:rPr>
          <w:rFonts w:ascii="Arial" w:eastAsia="微軟正黑體" w:hAnsi="Arial" w:cs="Arial"/>
          <w:color w:val="000000"/>
          <w:sz w:val="22"/>
          <w:szCs w:val="22"/>
        </w:rPr>
        <w:t>Appendix I</w:t>
      </w:r>
      <w:r w:rsidRPr="004746EA">
        <w:rPr>
          <w:rFonts w:ascii="Arial" w:eastAsia="微軟正黑體" w:hAnsi="Arial" w:cs="Arial"/>
          <w:sz w:val="22"/>
          <w:szCs w:val="22"/>
        </w:rPr>
        <w:t>)</w:t>
      </w:r>
      <w:r w:rsidRPr="004746EA">
        <w:rPr>
          <w:rFonts w:ascii="Arial" w:eastAsia="微軟正黑體" w:hAnsi="Arial" w:cs="Arial"/>
          <w:sz w:val="22"/>
          <w:szCs w:val="22"/>
        </w:rPr>
        <w:t>、</w:t>
      </w:r>
      <w:r w:rsidRPr="004746EA">
        <w:rPr>
          <w:rFonts w:ascii="Arial" w:eastAsia="微軟正黑體" w:hAnsi="Arial" w:cs="Arial"/>
          <w:sz w:val="22"/>
          <w:szCs w:val="22"/>
          <w:u w:val="single"/>
        </w:rPr>
        <w:t>Disease Reference Table for Work Not Appropriate</w:t>
      </w:r>
      <w:r w:rsidRPr="004746EA">
        <w:rPr>
          <w:rFonts w:ascii="Arial" w:eastAsia="微軟正黑體" w:hAnsi="Arial" w:cs="Arial"/>
          <w:sz w:val="22"/>
          <w:szCs w:val="22"/>
        </w:rPr>
        <w:t xml:space="preserve"> (</w:t>
      </w:r>
      <w:r w:rsidRPr="004746EA">
        <w:rPr>
          <w:rFonts w:ascii="Arial" w:eastAsia="微軟正黑體" w:hAnsi="Arial" w:cs="Arial"/>
          <w:color w:val="000000"/>
          <w:sz w:val="22"/>
          <w:szCs w:val="22"/>
        </w:rPr>
        <w:t>Appendix II)</w:t>
      </w:r>
      <w:r w:rsidRPr="004746EA">
        <w:rPr>
          <w:rFonts w:ascii="Arial" w:eastAsia="微軟正黑體" w:hAnsi="Arial" w:cs="Arial"/>
          <w:sz w:val="22"/>
          <w:szCs w:val="22"/>
        </w:rPr>
        <w:t>.</w:t>
      </w:r>
    </w:p>
    <w:p w:rsidR="00294E4C" w:rsidRPr="004746EA" w:rsidRDefault="00294E4C" w:rsidP="00756D35">
      <w:pPr>
        <w:pStyle w:val="a8"/>
        <w:numPr>
          <w:ilvl w:val="0"/>
          <w:numId w:val="22"/>
        </w:numPr>
        <w:spacing w:line="260" w:lineRule="exact"/>
        <w:ind w:leftChars="0" w:left="938" w:hanging="229"/>
        <w:rPr>
          <w:rFonts w:ascii="Arial" w:eastAsia="微軟正黑體" w:hAnsi="Arial" w:cs="Arial"/>
          <w:sz w:val="22"/>
          <w:szCs w:val="22"/>
        </w:rPr>
      </w:pPr>
      <w:r w:rsidRPr="004746EA">
        <w:rPr>
          <w:rFonts w:ascii="Arial" w:eastAsia="微軟正黑體" w:hAnsi="Arial" w:cs="Arial"/>
          <w:sz w:val="22"/>
          <w:szCs w:val="22"/>
        </w:rPr>
        <w:t xml:space="preserve">The Six Hour Course given by qualified training organizations or other safety and health training certified by SPIL. </w:t>
      </w:r>
    </w:p>
    <w:p w:rsidR="00294E4C" w:rsidRPr="004746EA" w:rsidRDefault="00294E4C" w:rsidP="00756D35">
      <w:pPr>
        <w:pStyle w:val="a8"/>
        <w:numPr>
          <w:ilvl w:val="0"/>
          <w:numId w:val="22"/>
        </w:numPr>
        <w:spacing w:line="260" w:lineRule="exact"/>
        <w:ind w:leftChars="0" w:left="938" w:hanging="229"/>
        <w:rPr>
          <w:rFonts w:ascii="Arial" w:eastAsia="微軟正黑體" w:hAnsi="Arial" w:cs="Arial"/>
          <w:sz w:val="22"/>
          <w:szCs w:val="22"/>
        </w:rPr>
      </w:pPr>
      <w:r w:rsidRPr="004746EA">
        <w:rPr>
          <w:rFonts w:ascii="Arial" w:eastAsia="微軟正黑體" w:hAnsi="Arial" w:cs="Arial"/>
          <w:sz w:val="22"/>
          <w:szCs w:val="22"/>
        </w:rPr>
        <w:t>The training of use of Personal Protective Equipment (PPE);</w:t>
      </w:r>
    </w:p>
    <w:p w:rsidR="00294E4C" w:rsidRPr="004746EA" w:rsidRDefault="00294E4C" w:rsidP="00756D35">
      <w:pPr>
        <w:pStyle w:val="a8"/>
        <w:numPr>
          <w:ilvl w:val="0"/>
          <w:numId w:val="22"/>
        </w:numPr>
        <w:spacing w:line="260" w:lineRule="exact"/>
        <w:ind w:leftChars="0" w:left="938" w:hanging="229"/>
        <w:rPr>
          <w:rFonts w:ascii="Arial" w:eastAsia="微軟正黑體" w:hAnsi="Arial" w:cs="Arial"/>
          <w:sz w:val="22"/>
          <w:szCs w:val="22"/>
        </w:rPr>
      </w:pPr>
      <w:r w:rsidRPr="004746EA">
        <w:rPr>
          <w:rFonts w:ascii="Arial" w:eastAsia="微軟正黑體" w:hAnsi="Arial" w:cs="Arial"/>
          <w:sz w:val="22"/>
          <w:szCs w:val="22"/>
        </w:rPr>
        <w:t>Training for specialized work; and</w:t>
      </w:r>
    </w:p>
    <w:p w:rsidR="00294E4C" w:rsidRPr="004746EA" w:rsidRDefault="00294E4C" w:rsidP="00756D35">
      <w:pPr>
        <w:pStyle w:val="a8"/>
        <w:numPr>
          <w:ilvl w:val="0"/>
          <w:numId w:val="22"/>
        </w:numPr>
        <w:spacing w:line="260" w:lineRule="exact"/>
        <w:ind w:leftChars="0" w:left="938" w:hanging="229"/>
        <w:rPr>
          <w:rFonts w:ascii="Arial" w:eastAsia="微軟正黑體" w:hAnsi="Arial" w:cs="Arial"/>
          <w:sz w:val="22"/>
          <w:szCs w:val="22"/>
        </w:rPr>
      </w:pPr>
      <w:r w:rsidRPr="004746EA">
        <w:rPr>
          <w:rFonts w:ascii="Arial" w:eastAsia="微軟正黑體" w:hAnsi="Arial" w:cs="Arial"/>
          <w:sz w:val="22"/>
          <w:szCs w:val="22"/>
        </w:rPr>
        <w:t>Other trainings required by laws/regulations or designated by SPIL.</w:t>
      </w:r>
    </w:p>
    <w:p w:rsidR="00294E4C" w:rsidRPr="004746EA" w:rsidRDefault="00294E4C" w:rsidP="00756D35">
      <w:pPr>
        <w:pStyle w:val="a8"/>
        <w:widowControl/>
        <w:numPr>
          <w:ilvl w:val="0"/>
          <w:numId w:val="36"/>
        </w:numPr>
        <w:adjustRightInd/>
        <w:spacing w:line="260" w:lineRule="exact"/>
        <w:ind w:leftChars="0" w:left="364" w:hanging="364"/>
        <w:contextualSpacing/>
        <w:jc w:val="both"/>
        <w:textAlignment w:val="auto"/>
        <w:rPr>
          <w:rFonts w:ascii="Arial" w:hAnsi="Arial" w:cs="Arial"/>
          <w:sz w:val="22"/>
          <w:szCs w:val="22"/>
        </w:rPr>
      </w:pPr>
      <w:r w:rsidRPr="004746EA">
        <w:rPr>
          <w:rFonts w:ascii="Arial" w:hAnsi="Arial" w:cs="Arial"/>
          <w:sz w:val="22"/>
          <w:szCs w:val="22"/>
        </w:rPr>
        <w:t xml:space="preserve">Vendor is responsible for execution of safety-related measures when working at SPIL for Project, so as to avoid occupational hazard/injury/sickness from occurring. Such measures </w:t>
      </w:r>
      <w:proofErr w:type="gramStart"/>
      <w:r w:rsidRPr="004746EA">
        <w:rPr>
          <w:rFonts w:ascii="Arial" w:hAnsi="Arial" w:cs="Arial"/>
          <w:sz w:val="22"/>
          <w:szCs w:val="22"/>
        </w:rPr>
        <w:t>should  include</w:t>
      </w:r>
      <w:proofErr w:type="gramEnd"/>
      <w:r w:rsidRPr="004746EA">
        <w:rPr>
          <w:rFonts w:ascii="Arial" w:hAnsi="Arial" w:cs="Arial"/>
          <w:sz w:val="22"/>
          <w:szCs w:val="22"/>
        </w:rPr>
        <w:t>, but not limited to, making sure Working Personnel to wear PPE when operating.</w:t>
      </w:r>
    </w:p>
    <w:p w:rsidR="00294E4C" w:rsidRPr="004746EA" w:rsidRDefault="00294E4C" w:rsidP="00756D35">
      <w:pPr>
        <w:pStyle w:val="a8"/>
        <w:widowControl/>
        <w:numPr>
          <w:ilvl w:val="0"/>
          <w:numId w:val="36"/>
        </w:numPr>
        <w:adjustRightInd/>
        <w:spacing w:line="260" w:lineRule="exact"/>
        <w:ind w:leftChars="0" w:left="364" w:hanging="364"/>
        <w:contextualSpacing/>
        <w:jc w:val="both"/>
        <w:textAlignment w:val="auto"/>
        <w:rPr>
          <w:rFonts w:ascii="Arial" w:hAnsi="Arial" w:cs="Arial"/>
          <w:sz w:val="22"/>
          <w:szCs w:val="22"/>
        </w:rPr>
      </w:pPr>
      <w:r w:rsidRPr="004746EA">
        <w:rPr>
          <w:rFonts w:ascii="Arial" w:hAnsi="Arial" w:cs="Arial"/>
          <w:sz w:val="22"/>
          <w:szCs w:val="22"/>
        </w:rPr>
        <w:t>During the period of w</w:t>
      </w:r>
      <w:r w:rsidR="000F1819">
        <w:rPr>
          <w:rFonts w:ascii="Arial" w:hAnsi="Arial" w:cs="Arial"/>
          <w:sz w:val="22"/>
          <w:szCs w:val="22"/>
        </w:rPr>
        <w:t xml:space="preserve">orking at SPIL for Project, </w:t>
      </w:r>
      <w:r w:rsidRPr="004746EA">
        <w:rPr>
          <w:rFonts w:ascii="Arial" w:hAnsi="Arial" w:cs="Arial"/>
          <w:sz w:val="22"/>
          <w:szCs w:val="22"/>
        </w:rPr>
        <w:t>Vendor will comply with all insurance requirements specified in Project Vendors Insurance Requirements (Attachment III).</w:t>
      </w:r>
    </w:p>
    <w:p w:rsidR="00294E4C" w:rsidRPr="005D39EB" w:rsidRDefault="000F1819" w:rsidP="00756D35">
      <w:pPr>
        <w:pStyle w:val="a8"/>
        <w:widowControl/>
        <w:numPr>
          <w:ilvl w:val="0"/>
          <w:numId w:val="36"/>
        </w:numPr>
        <w:adjustRightInd/>
        <w:spacing w:line="260" w:lineRule="exact"/>
        <w:ind w:leftChars="0" w:left="364" w:hanging="364"/>
        <w:contextualSpacing/>
        <w:jc w:val="both"/>
        <w:textAlignment w:val="auto"/>
        <w:rPr>
          <w:rFonts w:ascii="Arial" w:hAnsi="Arial" w:cs="Arial"/>
          <w:sz w:val="22"/>
          <w:szCs w:val="22"/>
        </w:rPr>
      </w:pPr>
      <w:r>
        <w:rPr>
          <w:rFonts w:ascii="Arial" w:eastAsia="微軟正黑體" w:hAnsi="Arial" w:cs="Arial"/>
          <w:sz w:val="22"/>
          <w:szCs w:val="22"/>
        </w:rPr>
        <w:t xml:space="preserve">If </w:t>
      </w:r>
      <w:r w:rsidR="00294E4C" w:rsidRPr="004746EA">
        <w:rPr>
          <w:rFonts w:ascii="Arial" w:eastAsia="微軟正黑體" w:hAnsi="Arial" w:cs="Arial"/>
          <w:sz w:val="22"/>
          <w:szCs w:val="22"/>
        </w:rPr>
        <w:t xml:space="preserve">Vendor does not comply with any of the above items, the violator shall be accountable for any criminal/civil/and administrative responsibility, and compensate SPIL for any losses caused. </w:t>
      </w:r>
    </w:p>
    <w:p w:rsidR="005D39EB" w:rsidRPr="005D39EB" w:rsidRDefault="005D39EB" w:rsidP="005D39EB">
      <w:pPr>
        <w:widowControl/>
        <w:adjustRightInd/>
        <w:spacing w:line="280" w:lineRule="exact"/>
        <w:contextualSpacing/>
        <w:jc w:val="both"/>
        <w:textAlignment w:val="auto"/>
        <w:rPr>
          <w:rFonts w:ascii="Arial" w:hAnsi="Arial" w:cs="Arial"/>
          <w:sz w:val="22"/>
          <w:szCs w:val="22"/>
        </w:rPr>
      </w:pPr>
    </w:p>
    <w:tbl>
      <w:tblPr>
        <w:tblStyle w:val="af2"/>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3380"/>
      </w:tblGrid>
      <w:tr w:rsidR="00294E4C" w:rsidRPr="00F719F1" w:rsidTr="005D39EB">
        <w:trPr>
          <w:trHeight w:val="477"/>
        </w:trPr>
        <w:tc>
          <w:tcPr>
            <w:tcW w:w="7105" w:type="dxa"/>
            <w:vAlign w:val="bottom"/>
          </w:tcPr>
          <w:p w:rsidR="00294E4C" w:rsidRPr="00F719F1" w:rsidRDefault="00294E4C" w:rsidP="00756D35">
            <w:pPr>
              <w:widowControl/>
              <w:tabs>
                <w:tab w:val="left" w:pos="2836"/>
                <w:tab w:val="left" w:pos="5104"/>
              </w:tabs>
              <w:autoSpaceDE w:val="0"/>
              <w:autoSpaceDN w:val="0"/>
              <w:adjustRightInd/>
              <w:spacing w:beforeLines="30" w:before="108" w:line="240" w:lineRule="exact"/>
              <w:jc w:val="both"/>
              <w:textAlignment w:val="bottom"/>
              <w:rPr>
                <w:rFonts w:ascii="Arial" w:eastAsia="微軟正黑體" w:hAnsi="Arial" w:cs="Arial"/>
                <w:sz w:val="22"/>
                <w:szCs w:val="22"/>
              </w:rPr>
            </w:pPr>
            <w:r>
              <w:rPr>
                <w:rFonts w:ascii="Arial" w:eastAsia="微軟正黑體" w:hAnsi="Arial" w:cs="Arial"/>
                <w:sz w:val="22"/>
                <w:szCs w:val="22"/>
              </w:rPr>
              <w:t>Vendor</w:t>
            </w:r>
            <w:r w:rsidRPr="00F719F1">
              <w:rPr>
                <w:rFonts w:ascii="Arial" w:eastAsia="微軟正黑體" w:hAnsi="Arial" w:cs="Arial"/>
                <w:sz w:val="22"/>
                <w:szCs w:val="22"/>
              </w:rPr>
              <w:t xml:space="preserve"> name: </w:t>
            </w:r>
            <w:r w:rsidRPr="00F719F1">
              <w:rPr>
                <w:rFonts w:ascii="Arial" w:eastAsia="微軟正黑體" w:hAnsi="Arial" w:cs="Arial"/>
                <w:sz w:val="22"/>
                <w:szCs w:val="22"/>
                <w:u w:val="single"/>
              </w:rPr>
              <w:tab/>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r w:rsidRPr="00F719F1">
              <w:rPr>
                <w:rFonts w:ascii="Arial" w:eastAsia="微軟正黑體" w:hAnsi="Arial" w:cs="Arial"/>
                <w:sz w:val="22"/>
                <w:szCs w:val="22"/>
              </w:rPr>
              <w:t xml:space="preserve">  (signature)</w:t>
            </w:r>
          </w:p>
        </w:tc>
        <w:tc>
          <w:tcPr>
            <w:tcW w:w="3380" w:type="dxa"/>
            <w:vAlign w:val="bottom"/>
          </w:tcPr>
          <w:p w:rsidR="00294E4C" w:rsidRPr="00F719F1" w:rsidRDefault="00294E4C" w:rsidP="00756D35">
            <w:pPr>
              <w:spacing w:beforeLines="30" w:before="108" w:line="240" w:lineRule="exact"/>
              <w:jc w:val="both"/>
              <w:rPr>
                <w:rFonts w:ascii="Arial" w:eastAsia="微軟正黑體" w:hAnsi="Arial" w:cs="Arial"/>
                <w:sz w:val="22"/>
                <w:szCs w:val="22"/>
              </w:rPr>
            </w:pPr>
            <w:r w:rsidRPr="00F719F1">
              <w:rPr>
                <w:rFonts w:ascii="Arial" w:hAnsi="Arial" w:cs="Arial"/>
                <w:sz w:val="22"/>
                <w:szCs w:val="22"/>
              </w:rPr>
              <w:t>Vendor’s occupational safety and health administrator</w:t>
            </w:r>
          </w:p>
        </w:tc>
      </w:tr>
      <w:tr w:rsidR="00294E4C" w:rsidRPr="00F719F1" w:rsidTr="005D39EB">
        <w:trPr>
          <w:trHeight w:val="462"/>
        </w:trPr>
        <w:tc>
          <w:tcPr>
            <w:tcW w:w="7105" w:type="dxa"/>
            <w:vAlign w:val="bottom"/>
          </w:tcPr>
          <w:p w:rsidR="00294E4C" w:rsidRPr="00F719F1" w:rsidRDefault="00294E4C" w:rsidP="00756D35">
            <w:pPr>
              <w:widowControl/>
              <w:tabs>
                <w:tab w:val="left" w:pos="567"/>
                <w:tab w:val="left" w:pos="993"/>
                <w:tab w:val="left" w:pos="6225"/>
              </w:tabs>
              <w:autoSpaceDE w:val="0"/>
              <w:autoSpaceDN w:val="0"/>
              <w:adjustRightInd/>
              <w:spacing w:beforeLines="30" w:before="108" w:line="240" w:lineRule="exact"/>
              <w:jc w:val="both"/>
              <w:textAlignment w:val="bottom"/>
              <w:rPr>
                <w:rFonts w:ascii="Arial" w:eastAsia="微軟正黑體" w:hAnsi="Arial" w:cs="Arial"/>
                <w:sz w:val="22"/>
                <w:szCs w:val="22"/>
              </w:rPr>
            </w:pPr>
            <w:r>
              <w:rPr>
                <w:rFonts w:ascii="Arial" w:eastAsia="微軟正黑體" w:hAnsi="Arial" w:cs="Arial"/>
                <w:sz w:val="22"/>
                <w:szCs w:val="22"/>
              </w:rPr>
              <w:t>Vendor</w:t>
            </w:r>
            <w:r w:rsidRPr="00F719F1">
              <w:rPr>
                <w:rFonts w:ascii="Arial" w:eastAsia="微軟正黑體" w:hAnsi="Arial" w:cs="Arial"/>
                <w:sz w:val="22"/>
                <w:szCs w:val="22"/>
              </w:rPr>
              <w:t xml:space="preserve">’s legal representative: </w:t>
            </w: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r w:rsidRPr="00F719F1">
              <w:rPr>
                <w:rFonts w:ascii="Arial" w:eastAsia="微軟正黑體" w:hAnsi="Arial" w:cs="Arial"/>
                <w:sz w:val="22"/>
                <w:szCs w:val="22"/>
              </w:rPr>
              <w:t xml:space="preserve">  (signature)</w:t>
            </w:r>
          </w:p>
        </w:tc>
        <w:tc>
          <w:tcPr>
            <w:tcW w:w="3380" w:type="dxa"/>
            <w:vAlign w:val="bottom"/>
          </w:tcPr>
          <w:p w:rsidR="00294E4C" w:rsidRPr="00F719F1" w:rsidRDefault="00294E4C" w:rsidP="00756D35">
            <w:pPr>
              <w:spacing w:beforeLines="30" w:before="108" w:line="240" w:lineRule="exact"/>
              <w:jc w:val="both"/>
              <w:rPr>
                <w:rFonts w:ascii="Arial" w:eastAsia="微軟正黑體" w:hAnsi="Arial" w:cs="Arial"/>
                <w:sz w:val="22"/>
                <w:szCs w:val="22"/>
              </w:rPr>
            </w:pPr>
            <w:r w:rsidRPr="00F719F1">
              <w:rPr>
                <w:rFonts w:ascii="Arial" w:hAnsi="Arial" w:cs="Arial"/>
                <w:sz w:val="22"/>
                <w:szCs w:val="22"/>
              </w:rPr>
              <w:t>Name: _____________</w:t>
            </w:r>
            <w:r w:rsidR="005D39EB" w:rsidRPr="00F719F1">
              <w:rPr>
                <w:rFonts w:ascii="Arial" w:hAnsi="Arial" w:cs="Arial"/>
                <w:sz w:val="22"/>
                <w:szCs w:val="22"/>
              </w:rPr>
              <w:t>___</w:t>
            </w:r>
            <w:r w:rsidRPr="00F719F1">
              <w:rPr>
                <w:rFonts w:ascii="Arial" w:hAnsi="Arial" w:cs="Arial"/>
                <w:sz w:val="22"/>
                <w:szCs w:val="22"/>
              </w:rPr>
              <w:t>_</w:t>
            </w:r>
            <w:r w:rsidR="005D39EB" w:rsidRPr="00F719F1">
              <w:rPr>
                <w:rFonts w:ascii="Arial" w:hAnsi="Arial" w:cs="Arial"/>
                <w:sz w:val="22"/>
                <w:szCs w:val="22"/>
              </w:rPr>
              <w:t>___</w:t>
            </w:r>
          </w:p>
        </w:tc>
      </w:tr>
      <w:tr w:rsidR="00294E4C" w:rsidRPr="00F719F1" w:rsidTr="005D39EB">
        <w:trPr>
          <w:trHeight w:val="457"/>
        </w:trPr>
        <w:tc>
          <w:tcPr>
            <w:tcW w:w="7105" w:type="dxa"/>
            <w:vAlign w:val="bottom"/>
          </w:tcPr>
          <w:p w:rsidR="00294E4C" w:rsidRPr="00F719F1" w:rsidRDefault="00294E4C" w:rsidP="00756D35">
            <w:pPr>
              <w:widowControl/>
              <w:tabs>
                <w:tab w:val="left" w:pos="567"/>
                <w:tab w:val="left" w:pos="993"/>
                <w:tab w:val="left" w:pos="6237"/>
              </w:tabs>
              <w:autoSpaceDE w:val="0"/>
              <w:autoSpaceDN w:val="0"/>
              <w:adjustRightInd/>
              <w:spacing w:beforeLines="30" w:before="108" w:line="240" w:lineRule="exact"/>
              <w:jc w:val="both"/>
              <w:textAlignment w:val="bottom"/>
              <w:rPr>
                <w:rFonts w:ascii="Arial" w:eastAsia="微軟正黑體" w:hAnsi="Arial" w:cs="Arial"/>
                <w:sz w:val="22"/>
                <w:szCs w:val="22"/>
              </w:rPr>
            </w:pPr>
            <w:r>
              <w:rPr>
                <w:rFonts w:ascii="Arial" w:eastAsia="微軟正黑體" w:hAnsi="Arial" w:cs="Arial"/>
                <w:sz w:val="22"/>
                <w:szCs w:val="22"/>
              </w:rPr>
              <w:t>Vendor</w:t>
            </w:r>
            <w:r w:rsidRPr="00F719F1">
              <w:rPr>
                <w:rFonts w:ascii="Arial" w:eastAsia="微軟正黑體" w:hAnsi="Arial" w:cs="Arial"/>
                <w:sz w:val="22"/>
                <w:szCs w:val="22"/>
              </w:rPr>
              <w:t xml:space="preserve"> address/Telephone number: </w:t>
            </w: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p>
        </w:tc>
        <w:tc>
          <w:tcPr>
            <w:tcW w:w="3380" w:type="dxa"/>
            <w:vAlign w:val="bottom"/>
          </w:tcPr>
          <w:p w:rsidR="00294E4C" w:rsidRPr="00F719F1" w:rsidRDefault="00294E4C" w:rsidP="00756D35">
            <w:pPr>
              <w:spacing w:beforeLines="30" w:before="108" w:line="240" w:lineRule="exact"/>
              <w:jc w:val="both"/>
              <w:rPr>
                <w:rFonts w:ascii="Arial" w:eastAsia="微軟正黑體" w:hAnsi="Arial" w:cs="Arial"/>
                <w:sz w:val="22"/>
                <w:szCs w:val="22"/>
              </w:rPr>
            </w:pPr>
            <w:r w:rsidRPr="00F719F1">
              <w:rPr>
                <w:rFonts w:ascii="Arial" w:hAnsi="Arial" w:cs="Arial"/>
                <w:sz w:val="22"/>
                <w:szCs w:val="22"/>
              </w:rPr>
              <w:t>Tel: ____________</w:t>
            </w:r>
            <w:r w:rsidR="005D39EB" w:rsidRPr="00F719F1">
              <w:rPr>
                <w:rFonts w:ascii="Arial" w:hAnsi="Arial" w:cs="Arial"/>
                <w:sz w:val="22"/>
                <w:szCs w:val="22"/>
              </w:rPr>
              <w:t>___</w:t>
            </w:r>
            <w:r w:rsidRPr="003977CC">
              <w:rPr>
                <w:rFonts w:ascii="Arial" w:hAnsi="Arial" w:cs="Arial" w:hint="eastAsia"/>
                <w:sz w:val="22"/>
                <w:szCs w:val="22"/>
                <w:u w:val="single"/>
              </w:rPr>
              <w:t xml:space="preserve">  </w:t>
            </w:r>
            <w:r w:rsidRPr="003977CC">
              <w:rPr>
                <w:rFonts w:ascii="Arial" w:hAnsi="Arial" w:cs="Arial"/>
                <w:sz w:val="22"/>
                <w:szCs w:val="22"/>
                <w:u w:val="single"/>
              </w:rPr>
              <w:t>_</w:t>
            </w:r>
            <w:r w:rsidRPr="00F719F1">
              <w:rPr>
                <w:rFonts w:ascii="Arial" w:hAnsi="Arial" w:cs="Arial"/>
                <w:sz w:val="22"/>
                <w:szCs w:val="22"/>
              </w:rPr>
              <w:t>_</w:t>
            </w:r>
            <w:r w:rsidR="005D39EB" w:rsidRPr="00F719F1">
              <w:rPr>
                <w:rFonts w:ascii="Arial" w:hAnsi="Arial" w:cs="Arial"/>
                <w:sz w:val="22"/>
                <w:szCs w:val="22"/>
              </w:rPr>
              <w:t>___</w:t>
            </w:r>
          </w:p>
        </w:tc>
      </w:tr>
      <w:tr w:rsidR="00294E4C" w:rsidRPr="00F719F1" w:rsidTr="005D39EB">
        <w:trPr>
          <w:trHeight w:val="508"/>
        </w:trPr>
        <w:tc>
          <w:tcPr>
            <w:tcW w:w="7105" w:type="dxa"/>
            <w:vAlign w:val="bottom"/>
          </w:tcPr>
          <w:p w:rsidR="00294E4C" w:rsidRPr="00F719F1" w:rsidRDefault="005D39EB" w:rsidP="00756D35">
            <w:pPr>
              <w:widowControl/>
              <w:tabs>
                <w:tab w:val="left" w:pos="567"/>
                <w:tab w:val="left" w:pos="993"/>
                <w:tab w:val="left" w:pos="6237"/>
              </w:tabs>
              <w:autoSpaceDE w:val="0"/>
              <w:autoSpaceDN w:val="0"/>
              <w:adjustRightInd/>
              <w:spacing w:beforeLines="30" w:before="108" w:line="240" w:lineRule="exact"/>
              <w:jc w:val="both"/>
              <w:textAlignment w:val="bottom"/>
              <w:rPr>
                <w:rFonts w:ascii="Arial" w:eastAsia="微軟正黑體" w:hAnsi="Arial" w:cs="Arial"/>
                <w:sz w:val="22"/>
                <w:szCs w:val="22"/>
              </w:rPr>
            </w:pP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p>
        </w:tc>
        <w:tc>
          <w:tcPr>
            <w:tcW w:w="3380" w:type="dxa"/>
            <w:vAlign w:val="bottom"/>
          </w:tcPr>
          <w:p w:rsidR="00294E4C" w:rsidRPr="00F719F1" w:rsidRDefault="00294E4C" w:rsidP="00756D35">
            <w:pPr>
              <w:widowControl/>
              <w:tabs>
                <w:tab w:val="left" w:pos="2836"/>
                <w:tab w:val="left" w:pos="5104"/>
              </w:tabs>
              <w:autoSpaceDE w:val="0"/>
              <w:autoSpaceDN w:val="0"/>
              <w:adjustRightInd/>
              <w:spacing w:beforeLines="30" w:before="108" w:line="240" w:lineRule="exact"/>
              <w:jc w:val="both"/>
              <w:textAlignment w:val="bottom"/>
              <w:rPr>
                <w:rFonts w:ascii="Arial" w:eastAsia="微軟正黑體" w:hAnsi="Arial" w:cs="Arial"/>
                <w:sz w:val="22"/>
                <w:szCs w:val="22"/>
              </w:rPr>
            </w:pPr>
            <w:r w:rsidRPr="00F719F1">
              <w:rPr>
                <w:rFonts w:ascii="Arial" w:hAnsi="Arial" w:cs="Arial"/>
                <w:sz w:val="22"/>
                <w:szCs w:val="22"/>
              </w:rPr>
              <w:t>Title: _____________</w:t>
            </w:r>
            <w:r w:rsidR="005D39EB" w:rsidRPr="00F719F1">
              <w:rPr>
                <w:rFonts w:ascii="Arial" w:hAnsi="Arial" w:cs="Arial"/>
                <w:sz w:val="22"/>
                <w:szCs w:val="22"/>
              </w:rPr>
              <w:t>___</w:t>
            </w:r>
            <w:r w:rsidRPr="00F719F1">
              <w:rPr>
                <w:rFonts w:ascii="Arial" w:hAnsi="Arial" w:cs="Arial"/>
                <w:sz w:val="22"/>
                <w:szCs w:val="22"/>
              </w:rPr>
              <w:t>__</w:t>
            </w:r>
            <w:r w:rsidR="005D39EB" w:rsidRPr="00F719F1">
              <w:rPr>
                <w:rFonts w:ascii="Arial" w:hAnsi="Arial" w:cs="Arial"/>
                <w:sz w:val="22"/>
                <w:szCs w:val="22"/>
              </w:rPr>
              <w:t>___</w:t>
            </w:r>
          </w:p>
        </w:tc>
      </w:tr>
      <w:tr w:rsidR="005D39EB" w:rsidRPr="00F719F1" w:rsidTr="005D39EB">
        <w:trPr>
          <w:trHeight w:val="531"/>
        </w:trPr>
        <w:tc>
          <w:tcPr>
            <w:tcW w:w="7105" w:type="dxa"/>
            <w:vAlign w:val="bottom"/>
          </w:tcPr>
          <w:p w:rsidR="005D39EB" w:rsidRPr="00F719F1" w:rsidRDefault="005D39EB" w:rsidP="00756D35">
            <w:pPr>
              <w:widowControl/>
              <w:tabs>
                <w:tab w:val="left" w:pos="567"/>
                <w:tab w:val="left" w:pos="993"/>
                <w:tab w:val="left" w:pos="6237"/>
              </w:tabs>
              <w:autoSpaceDE w:val="0"/>
              <w:autoSpaceDN w:val="0"/>
              <w:adjustRightInd/>
              <w:spacing w:beforeLines="30" w:before="108" w:line="240" w:lineRule="exact"/>
              <w:jc w:val="both"/>
              <w:textAlignment w:val="bottom"/>
              <w:rPr>
                <w:rFonts w:ascii="Arial" w:eastAsia="微軟正黑體" w:hAnsi="Arial" w:cs="Arial"/>
                <w:sz w:val="22"/>
                <w:szCs w:val="22"/>
              </w:rPr>
            </w:pPr>
            <w:r w:rsidRPr="00F719F1">
              <w:rPr>
                <w:rFonts w:ascii="Arial" w:eastAsia="微軟正黑體" w:hAnsi="Arial" w:cs="Arial"/>
                <w:sz w:val="22"/>
                <w:szCs w:val="22"/>
              </w:rPr>
              <w:t xml:space="preserve">Signing date: </w:t>
            </w: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r>
              <w:rPr>
                <w:rFonts w:ascii="Arial" w:eastAsia="微軟正黑體" w:hAnsi="Arial" w:cs="Arial" w:hint="eastAsia"/>
                <w:sz w:val="22"/>
                <w:szCs w:val="22"/>
                <w:u w:val="single"/>
              </w:rPr>
              <w:t xml:space="preserve">   </w:t>
            </w:r>
            <w:r w:rsidRPr="00F719F1">
              <w:rPr>
                <w:rFonts w:ascii="Arial" w:eastAsia="微軟正黑體" w:hAnsi="Arial" w:cs="Arial"/>
                <w:sz w:val="22"/>
                <w:szCs w:val="22"/>
                <w:u w:val="single"/>
              </w:rPr>
              <w:t xml:space="preserve">    </w:t>
            </w:r>
            <w:r w:rsidRPr="00F719F1">
              <w:rPr>
                <w:rFonts w:ascii="Arial" w:eastAsia="微軟正黑體" w:hAnsi="Arial" w:cs="Arial"/>
                <w:sz w:val="22"/>
                <w:szCs w:val="22"/>
              </w:rPr>
              <w:t>(Month/Day/Year)</w:t>
            </w:r>
          </w:p>
        </w:tc>
        <w:tc>
          <w:tcPr>
            <w:tcW w:w="3380" w:type="dxa"/>
            <w:vAlign w:val="bottom"/>
          </w:tcPr>
          <w:p w:rsidR="005D39EB" w:rsidRPr="00F719F1" w:rsidRDefault="005D39EB" w:rsidP="00756D35">
            <w:pPr>
              <w:widowControl/>
              <w:tabs>
                <w:tab w:val="left" w:pos="2836"/>
                <w:tab w:val="left" w:pos="5104"/>
              </w:tabs>
              <w:autoSpaceDE w:val="0"/>
              <w:autoSpaceDN w:val="0"/>
              <w:adjustRightInd/>
              <w:spacing w:beforeLines="30" w:before="108" w:line="240" w:lineRule="exact"/>
              <w:jc w:val="both"/>
              <w:textAlignment w:val="bottom"/>
              <w:rPr>
                <w:rFonts w:ascii="Arial" w:hAnsi="Arial" w:cs="Arial"/>
                <w:sz w:val="22"/>
                <w:szCs w:val="22"/>
              </w:rPr>
            </w:pPr>
          </w:p>
        </w:tc>
      </w:tr>
    </w:tbl>
    <w:p w:rsidR="00294E4C" w:rsidRDefault="00294E4C" w:rsidP="00294E4C">
      <w:pPr>
        <w:spacing w:line="0" w:lineRule="atLeast"/>
        <w:jc w:val="center"/>
        <w:rPr>
          <w:rFonts w:ascii="Arial" w:eastAsia="微軟正黑體" w:hAnsi="Arial" w:cs="Arial"/>
          <w:b/>
          <w:color w:val="000000"/>
          <w:sz w:val="28"/>
          <w:szCs w:val="28"/>
        </w:rPr>
        <w:sectPr w:rsidR="00294E4C" w:rsidSect="00756D35">
          <w:footerReference w:type="default" r:id="rId12"/>
          <w:pgSz w:w="12242" w:h="15842" w:code="1"/>
          <w:pgMar w:top="567" w:right="851" w:bottom="567" w:left="851" w:header="284" w:footer="454" w:gutter="0"/>
          <w:cols w:space="425"/>
          <w:docGrid w:type="lines" w:linePitch="360"/>
        </w:sectPr>
      </w:pPr>
    </w:p>
    <w:p w:rsidR="00294E4C" w:rsidRPr="004746EA" w:rsidRDefault="00FB00FE" w:rsidP="00294E4C">
      <w:pPr>
        <w:spacing w:line="0" w:lineRule="atLeast"/>
        <w:jc w:val="center"/>
        <w:rPr>
          <w:rFonts w:ascii="Arial" w:eastAsia="微軟正黑體" w:hAnsi="Arial" w:cs="Arial"/>
          <w:sz w:val="32"/>
          <w:szCs w:val="32"/>
        </w:rPr>
      </w:pPr>
      <w:r w:rsidRPr="00FB00FE">
        <w:rPr>
          <w:noProof/>
        </w:rPr>
        <w:lastRenderedPageBreak/>
        <w:drawing>
          <wp:anchor distT="0" distB="0" distL="114300" distR="114300" simplePos="0" relativeHeight="251657728" behindDoc="0" locked="0" layoutInCell="1" allowOverlap="1">
            <wp:simplePos x="0" y="0"/>
            <wp:positionH relativeFrom="column">
              <wp:posOffset>5143500</wp:posOffset>
            </wp:positionH>
            <wp:positionV relativeFrom="paragraph">
              <wp:posOffset>-436880</wp:posOffset>
            </wp:positionV>
            <wp:extent cx="1305560" cy="379095"/>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E4C" w:rsidRPr="004746EA">
        <w:rPr>
          <w:rFonts w:ascii="Arial" w:eastAsia="微軟正黑體" w:hAnsi="Arial" w:cs="Arial"/>
          <w:b/>
          <w:color w:val="000000"/>
          <w:sz w:val="32"/>
          <w:szCs w:val="32"/>
        </w:rPr>
        <w:t>Appendix I</w:t>
      </w:r>
      <w:r w:rsidR="00294E4C" w:rsidRPr="004746EA">
        <w:rPr>
          <w:rFonts w:ascii="Arial" w:eastAsia="微軟正黑體" w:cs="Arial"/>
          <w:b/>
          <w:color w:val="000000"/>
          <w:sz w:val="32"/>
          <w:szCs w:val="32"/>
        </w:rPr>
        <w:t>、</w:t>
      </w:r>
      <w:r w:rsidR="00294E4C" w:rsidRPr="004746EA">
        <w:rPr>
          <w:rFonts w:ascii="Arial" w:eastAsia="微軟正黑體" w:hAnsi="Arial" w:cs="Arial"/>
          <w:b/>
          <w:color w:val="000000"/>
          <w:sz w:val="32"/>
          <w:szCs w:val="32"/>
        </w:rPr>
        <w:t xml:space="preserve">Notification of </w:t>
      </w:r>
      <w:r w:rsidR="00294E4C" w:rsidRPr="004746EA">
        <w:rPr>
          <w:rFonts w:ascii="Arial" w:eastAsia="微軟正黑體" w:hAnsi="Arial" w:cs="Arial" w:hint="eastAsia"/>
          <w:b/>
          <w:color w:val="000000"/>
          <w:sz w:val="32"/>
          <w:szCs w:val="32"/>
        </w:rPr>
        <w:t>Facility</w:t>
      </w:r>
      <w:r w:rsidR="00294E4C" w:rsidRPr="004746EA">
        <w:rPr>
          <w:rFonts w:ascii="Arial" w:eastAsia="微軟正黑體" w:hAnsi="Arial" w:cs="Arial"/>
          <w:b/>
          <w:color w:val="000000"/>
          <w:sz w:val="32"/>
          <w:szCs w:val="32"/>
        </w:rPr>
        <w:t xml:space="preserve"> Area Hazardous Factors</w:t>
      </w:r>
    </w:p>
    <w:tbl>
      <w:tblPr>
        <w:tblW w:w="10774"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27"/>
        <w:gridCol w:w="2410"/>
        <w:gridCol w:w="6237"/>
      </w:tblGrid>
      <w:tr w:rsidR="00294E4C" w:rsidRPr="00C90516" w:rsidTr="00756D35">
        <w:tc>
          <w:tcPr>
            <w:tcW w:w="2127" w:type="dxa"/>
            <w:vAlign w:val="center"/>
          </w:tcPr>
          <w:p w:rsidR="00294E4C" w:rsidRPr="00C617FB" w:rsidRDefault="00294E4C" w:rsidP="000E7AA2">
            <w:pPr>
              <w:snapToGrid w:val="0"/>
              <w:spacing w:line="300" w:lineRule="exact"/>
              <w:jc w:val="center"/>
              <w:rPr>
                <w:rFonts w:ascii="Arial" w:eastAsia="微軟正黑體" w:hAnsi="Arial" w:cs="Arial"/>
                <w:sz w:val="22"/>
                <w:szCs w:val="22"/>
              </w:rPr>
            </w:pPr>
            <w:r>
              <w:rPr>
                <w:rFonts w:ascii="Arial" w:eastAsia="微軟正黑體" w:hAnsi="Arial" w:cs="Arial" w:hint="eastAsia"/>
                <w:sz w:val="22"/>
                <w:szCs w:val="22"/>
              </w:rPr>
              <w:t xml:space="preserve">Operation </w:t>
            </w:r>
            <w:r w:rsidRPr="00C617FB">
              <w:rPr>
                <w:rFonts w:ascii="Arial" w:eastAsia="微軟正黑體" w:hAnsi="Arial" w:cs="Arial"/>
                <w:sz w:val="22"/>
                <w:szCs w:val="22"/>
              </w:rPr>
              <w:t xml:space="preserve">or </w:t>
            </w:r>
            <w:r>
              <w:rPr>
                <w:rFonts w:ascii="Arial" w:eastAsia="微軟正黑體" w:hAnsi="Arial" w:cs="Arial" w:hint="eastAsia"/>
                <w:sz w:val="22"/>
                <w:szCs w:val="22"/>
              </w:rPr>
              <w:t>A</w:t>
            </w:r>
            <w:r w:rsidRPr="00C617FB">
              <w:rPr>
                <w:rFonts w:ascii="Arial" w:eastAsia="微軟正黑體" w:hAnsi="Arial" w:cs="Arial"/>
                <w:sz w:val="22"/>
                <w:szCs w:val="22"/>
              </w:rPr>
              <w:t>ctivity</w:t>
            </w:r>
          </w:p>
        </w:tc>
        <w:tc>
          <w:tcPr>
            <w:tcW w:w="2410" w:type="dxa"/>
            <w:vAlign w:val="center"/>
          </w:tcPr>
          <w:p w:rsidR="00294E4C" w:rsidRPr="00C617FB" w:rsidRDefault="00294E4C" w:rsidP="000E7AA2">
            <w:pPr>
              <w:snapToGrid w:val="0"/>
              <w:spacing w:line="300" w:lineRule="exact"/>
              <w:ind w:leftChars="50" w:left="120"/>
              <w:jc w:val="center"/>
              <w:rPr>
                <w:rFonts w:ascii="Arial" w:eastAsia="微軟正黑體" w:hAnsi="Arial" w:cs="Arial"/>
                <w:sz w:val="22"/>
                <w:szCs w:val="22"/>
              </w:rPr>
            </w:pPr>
            <w:r w:rsidRPr="00C617FB">
              <w:rPr>
                <w:rFonts w:ascii="Arial" w:eastAsia="微軟正黑體" w:hAnsi="Arial" w:cs="Arial"/>
                <w:sz w:val="22"/>
                <w:szCs w:val="22"/>
              </w:rPr>
              <w:t>Potential risk factors</w:t>
            </w:r>
          </w:p>
        </w:tc>
        <w:tc>
          <w:tcPr>
            <w:tcW w:w="6237" w:type="dxa"/>
            <w:vAlign w:val="center"/>
          </w:tcPr>
          <w:p w:rsidR="00294E4C" w:rsidRPr="00C617FB" w:rsidRDefault="00294E4C" w:rsidP="000E7AA2">
            <w:pPr>
              <w:snapToGrid w:val="0"/>
              <w:spacing w:line="300" w:lineRule="exact"/>
              <w:ind w:leftChars="50" w:left="120"/>
              <w:jc w:val="center"/>
              <w:rPr>
                <w:rFonts w:ascii="Arial" w:eastAsia="微軟正黑體" w:hAnsi="Arial" w:cs="Arial"/>
                <w:sz w:val="22"/>
                <w:szCs w:val="22"/>
              </w:rPr>
            </w:pPr>
            <w:r w:rsidRPr="00C617FB">
              <w:rPr>
                <w:rFonts w:ascii="Arial" w:eastAsia="微軟正黑體" w:hAnsi="Arial" w:cs="Arial"/>
                <w:sz w:val="22"/>
                <w:szCs w:val="22"/>
              </w:rPr>
              <w:t>Preventive measures</w:t>
            </w:r>
          </w:p>
        </w:tc>
      </w:tr>
      <w:tr w:rsidR="00294E4C" w:rsidRPr="00C90516" w:rsidTr="00756D35">
        <w:trPr>
          <w:cantSplit/>
        </w:trPr>
        <w:tc>
          <w:tcPr>
            <w:tcW w:w="212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General</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Pr>
                <w:rFonts w:ascii="Arial" w:eastAsia="微軟正黑體" w:hAnsi="Arial" w:cs="Arial" w:hint="eastAsia"/>
                <w:sz w:val="22"/>
                <w:szCs w:val="22"/>
              </w:rPr>
              <w:t xml:space="preserve">Been </w:t>
            </w:r>
            <w:r w:rsidRPr="00C617FB">
              <w:rPr>
                <w:rFonts w:ascii="Arial" w:eastAsia="微軟正黑體" w:hAnsi="Arial" w:cs="Arial"/>
                <w:sz w:val="22"/>
                <w:szCs w:val="22"/>
              </w:rPr>
              <w:t xml:space="preserve">Hit, slipping, falling, stumbling,…etc </w:t>
            </w:r>
          </w:p>
        </w:tc>
        <w:tc>
          <w:tcPr>
            <w:tcW w:w="6237" w:type="dxa"/>
          </w:tcPr>
          <w:p w:rsidR="00294E4C" w:rsidRDefault="00294E4C" w:rsidP="00294E4C">
            <w:pPr>
              <w:pStyle w:val="a8"/>
              <w:numPr>
                <w:ilvl w:val="0"/>
                <w:numId w:val="43"/>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 xml:space="preserve">Pay attention to surrounding condition to avoid possible hazards. Follow the instructions given by </w:t>
            </w:r>
            <w:r>
              <w:rPr>
                <w:rFonts w:ascii="Arial" w:eastAsia="微軟正黑體" w:hAnsi="Arial" w:cs="Arial" w:hint="eastAsia"/>
                <w:sz w:val="22"/>
                <w:szCs w:val="22"/>
              </w:rPr>
              <w:t>site management</w:t>
            </w:r>
            <w:r w:rsidRPr="00C617FB" w:rsidDel="00CE68E8">
              <w:rPr>
                <w:rFonts w:ascii="Arial" w:eastAsia="微軟正黑體" w:hAnsi="Arial" w:cs="Arial"/>
                <w:sz w:val="22"/>
                <w:szCs w:val="22"/>
              </w:rPr>
              <w:t xml:space="preserve"> </w:t>
            </w:r>
            <w:r w:rsidRPr="00C617FB">
              <w:rPr>
                <w:rFonts w:ascii="Arial" w:eastAsia="微軟正黑體" w:hAnsi="Arial" w:cs="Arial"/>
                <w:sz w:val="22"/>
                <w:szCs w:val="22"/>
              </w:rPr>
              <w:t xml:space="preserve">personnel (safety regulations &amp; passage instructions). </w:t>
            </w:r>
          </w:p>
          <w:p w:rsidR="00294E4C" w:rsidRDefault="00294E4C" w:rsidP="00294E4C">
            <w:pPr>
              <w:pStyle w:val="a8"/>
              <w:numPr>
                <w:ilvl w:val="0"/>
                <w:numId w:val="43"/>
              </w:numPr>
              <w:snapToGrid w:val="0"/>
              <w:spacing w:line="300" w:lineRule="exact"/>
              <w:ind w:leftChars="50" w:left="455" w:hanging="335"/>
              <w:rPr>
                <w:rFonts w:ascii="Arial" w:eastAsia="微軟正黑體" w:hAnsi="Arial" w:cs="Arial"/>
                <w:sz w:val="22"/>
                <w:szCs w:val="22"/>
              </w:rPr>
            </w:pPr>
            <w:r w:rsidRPr="00294E4C">
              <w:rPr>
                <w:rFonts w:ascii="Arial" w:eastAsia="微軟正黑體" w:hAnsi="Arial" w:cs="Arial"/>
                <w:sz w:val="22"/>
                <w:szCs w:val="22"/>
              </w:rPr>
              <w:t xml:space="preserve">Do not </w:t>
            </w:r>
            <w:r w:rsidRPr="00294E4C">
              <w:rPr>
                <w:rFonts w:ascii="Arial" w:eastAsia="微軟正黑體" w:hAnsi="Arial" w:cs="Arial" w:hint="eastAsia"/>
                <w:sz w:val="22"/>
                <w:szCs w:val="22"/>
              </w:rPr>
              <w:t xml:space="preserve">walk </w:t>
            </w:r>
            <w:proofErr w:type="spellStart"/>
            <w:r w:rsidRPr="00294E4C">
              <w:rPr>
                <w:rFonts w:ascii="Arial" w:eastAsia="微軟正黑體" w:hAnsi="Arial" w:cs="Arial" w:hint="eastAsia"/>
                <w:sz w:val="22"/>
                <w:szCs w:val="22"/>
              </w:rPr>
              <w:t>aournd</w:t>
            </w:r>
            <w:proofErr w:type="spellEnd"/>
            <w:r w:rsidRPr="00294E4C">
              <w:rPr>
                <w:rFonts w:ascii="Arial" w:eastAsia="微軟正黑體" w:hAnsi="Arial" w:cs="Arial" w:hint="eastAsia"/>
                <w:sz w:val="22"/>
                <w:szCs w:val="22"/>
              </w:rPr>
              <w:t xml:space="preserve"> without </w:t>
            </w:r>
            <w:r w:rsidRPr="00294E4C">
              <w:rPr>
                <w:rFonts w:ascii="Arial" w:eastAsia="微軟正黑體" w:hAnsi="Arial" w:cs="Arial"/>
                <w:sz w:val="22"/>
                <w:szCs w:val="22"/>
              </w:rPr>
              <w:t xml:space="preserve">permission. </w:t>
            </w:r>
          </w:p>
          <w:p w:rsidR="00294E4C" w:rsidRPr="00294E4C" w:rsidRDefault="00294E4C" w:rsidP="00294E4C">
            <w:pPr>
              <w:pStyle w:val="a8"/>
              <w:numPr>
                <w:ilvl w:val="0"/>
                <w:numId w:val="43"/>
              </w:numPr>
              <w:snapToGrid w:val="0"/>
              <w:spacing w:line="300" w:lineRule="exact"/>
              <w:ind w:leftChars="50" w:left="455" w:hanging="335"/>
              <w:rPr>
                <w:rFonts w:ascii="Arial" w:eastAsia="微軟正黑體" w:hAnsi="Arial" w:cs="Arial"/>
                <w:sz w:val="22"/>
                <w:szCs w:val="22"/>
              </w:rPr>
            </w:pPr>
            <w:r w:rsidRPr="00294E4C">
              <w:rPr>
                <w:rFonts w:ascii="Arial" w:eastAsia="微軟正黑體" w:hAnsi="Arial" w:cs="Arial"/>
                <w:sz w:val="22"/>
                <w:szCs w:val="22"/>
              </w:rPr>
              <w:t xml:space="preserve">Do not hire work personnel under the age of 18 to work in </w:t>
            </w:r>
            <w:r w:rsidRPr="00294E4C">
              <w:rPr>
                <w:rFonts w:ascii="Arial" w:eastAsia="微軟正黑體" w:hAnsi="Arial" w:cs="Arial" w:hint="eastAsia"/>
                <w:sz w:val="22"/>
                <w:szCs w:val="22"/>
              </w:rPr>
              <w:t xml:space="preserve">at </w:t>
            </w:r>
            <w:r w:rsidRPr="00294E4C">
              <w:rPr>
                <w:rFonts w:ascii="Arial" w:eastAsia="微軟正黑體" w:hAnsi="Arial" w:cs="Arial"/>
                <w:sz w:val="22"/>
                <w:szCs w:val="22"/>
              </w:rPr>
              <w:t xml:space="preserve">the factory </w:t>
            </w:r>
            <w:r w:rsidRPr="00294E4C">
              <w:rPr>
                <w:rFonts w:ascii="Arial" w:eastAsia="微軟正黑體" w:hAnsi="Arial" w:cs="Arial" w:hint="eastAsia"/>
                <w:sz w:val="22"/>
                <w:szCs w:val="22"/>
              </w:rPr>
              <w:t xml:space="preserve">Project site </w:t>
            </w:r>
            <w:r w:rsidRPr="00294E4C">
              <w:rPr>
                <w:rFonts w:ascii="Arial" w:eastAsia="微軟正黑體" w:hAnsi="Arial" w:cs="Arial"/>
                <w:sz w:val="22"/>
                <w:szCs w:val="22"/>
              </w:rPr>
              <w:t xml:space="preserve">area. </w:t>
            </w:r>
          </w:p>
        </w:tc>
      </w:tr>
      <w:tr w:rsidR="00294E4C" w:rsidRPr="00C90516" w:rsidTr="00756D35">
        <w:trPr>
          <w:cantSplit/>
          <w:trHeight w:val="354"/>
        </w:trPr>
        <w:tc>
          <w:tcPr>
            <w:tcW w:w="212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Smoking area</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Ignition, fire disaster</w:t>
            </w:r>
          </w:p>
        </w:tc>
        <w:tc>
          <w:tcPr>
            <w:tcW w:w="623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Only smoke at designated areas. </w:t>
            </w:r>
          </w:p>
        </w:tc>
      </w:tr>
      <w:tr w:rsidR="00294E4C" w:rsidRPr="00C90516" w:rsidTr="00756D35">
        <w:trPr>
          <w:cantSplit/>
        </w:trPr>
        <w:tc>
          <w:tcPr>
            <w:tcW w:w="212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Transporting, storage, piling, delivery, usage &amp; emission. </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Gas leak, explosions, fires, flying object, collapsing object </w:t>
            </w:r>
          </w:p>
        </w:tc>
        <w:tc>
          <w:tcPr>
            <w:tcW w:w="6237" w:type="dxa"/>
          </w:tcPr>
          <w:p w:rsidR="00294E4C" w:rsidRDefault="00294E4C" w:rsidP="00294E4C">
            <w:pPr>
              <w:pStyle w:val="a8"/>
              <w:numPr>
                <w:ilvl w:val="0"/>
                <w:numId w:val="45"/>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 xml:space="preserve">Wear protective equipments such as safety mask, safety gloves, safety shoes, emergency response devices to prevent external leakage such as absorbent cotton, and firefighting equipments such as fire extinguisher. </w:t>
            </w:r>
          </w:p>
          <w:p w:rsidR="00294E4C" w:rsidRDefault="00294E4C" w:rsidP="00294E4C">
            <w:pPr>
              <w:pStyle w:val="a8"/>
              <w:numPr>
                <w:ilvl w:val="0"/>
                <w:numId w:val="45"/>
              </w:numPr>
              <w:snapToGrid w:val="0"/>
              <w:spacing w:line="300" w:lineRule="exact"/>
              <w:ind w:leftChars="50" w:left="455" w:hanging="335"/>
              <w:rPr>
                <w:rFonts w:ascii="Arial" w:eastAsia="微軟正黑體" w:hAnsi="Arial" w:cs="Arial"/>
                <w:sz w:val="22"/>
                <w:szCs w:val="22"/>
              </w:rPr>
            </w:pPr>
            <w:r w:rsidRPr="00294E4C">
              <w:rPr>
                <w:rFonts w:ascii="Arial" w:eastAsia="微軟正黑體" w:hAnsi="Arial" w:cs="Arial"/>
                <w:sz w:val="22"/>
                <w:szCs w:val="22"/>
              </w:rPr>
              <w:t>Objects should be banded, pil</w:t>
            </w:r>
            <w:r w:rsidRPr="00294E4C">
              <w:rPr>
                <w:rFonts w:ascii="Arial" w:eastAsia="微軟正黑體" w:hAnsi="Arial" w:cs="Arial" w:hint="eastAsia"/>
                <w:sz w:val="22"/>
                <w:szCs w:val="22"/>
              </w:rPr>
              <w:t>ing</w:t>
            </w:r>
            <w:r w:rsidRPr="00294E4C">
              <w:rPr>
                <w:rFonts w:ascii="Arial" w:eastAsia="微軟正黑體" w:hAnsi="Arial" w:cs="Arial"/>
                <w:sz w:val="22"/>
                <w:szCs w:val="22"/>
              </w:rPr>
              <w:t xml:space="preserve"> height limit</w:t>
            </w:r>
            <w:r w:rsidRPr="00294E4C">
              <w:rPr>
                <w:rFonts w:ascii="Arial" w:eastAsia="微軟正黑體" w:hAnsi="Arial" w:cs="Arial" w:hint="eastAsia"/>
                <w:sz w:val="22"/>
                <w:szCs w:val="22"/>
              </w:rPr>
              <w:t>s</w:t>
            </w:r>
            <w:r w:rsidRPr="00294E4C">
              <w:rPr>
                <w:rFonts w:ascii="Arial" w:eastAsia="微軟正黑體" w:hAnsi="Arial" w:cs="Arial"/>
                <w:sz w:val="22"/>
                <w:szCs w:val="22"/>
              </w:rPr>
              <w:t xml:space="preserve"> under 2 meters, and pil</w:t>
            </w:r>
            <w:r w:rsidRPr="00294E4C">
              <w:rPr>
                <w:rFonts w:ascii="Arial" w:eastAsia="微軟正黑體" w:hAnsi="Arial" w:cs="Arial" w:hint="eastAsia"/>
                <w:sz w:val="22"/>
                <w:szCs w:val="22"/>
              </w:rPr>
              <w:t>ing</w:t>
            </w:r>
            <w:r w:rsidRPr="00294E4C">
              <w:rPr>
                <w:rFonts w:ascii="Arial" w:eastAsia="微軟正黑體" w:hAnsi="Arial" w:cs="Arial"/>
                <w:sz w:val="22"/>
                <w:szCs w:val="22"/>
              </w:rPr>
              <w:t xml:space="preserve"> base</w:t>
            </w:r>
            <w:r w:rsidRPr="00294E4C" w:rsidDel="006A6C10">
              <w:rPr>
                <w:rFonts w:ascii="Arial" w:eastAsia="微軟正黑體" w:hAnsi="Arial" w:cs="Arial"/>
                <w:sz w:val="22"/>
                <w:szCs w:val="22"/>
              </w:rPr>
              <w:t xml:space="preserve"> </w:t>
            </w:r>
            <w:r w:rsidRPr="00294E4C">
              <w:rPr>
                <w:rFonts w:ascii="Arial" w:eastAsia="微軟正黑體" w:hAnsi="Arial" w:cs="Arial" w:hint="eastAsia"/>
                <w:sz w:val="22"/>
                <w:szCs w:val="22"/>
              </w:rPr>
              <w:t>area</w:t>
            </w:r>
            <w:r w:rsidRPr="00294E4C">
              <w:rPr>
                <w:rFonts w:ascii="Arial" w:eastAsia="微軟正黑體" w:hAnsi="Arial" w:cs="Arial"/>
                <w:sz w:val="22"/>
                <w:szCs w:val="22"/>
              </w:rPr>
              <w:t xml:space="preserve"> should </w:t>
            </w:r>
            <w:r w:rsidRPr="00294E4C">
              <w:rPr>
                <w:rFonts w:ascii="Arial" w:eastAsia="微軟正黑體" w:hAnsi="Arial" w:cs="Arial" w:hint="eastAsia"/>
                <w:sz w:val="22"/>
                <w:szCs w:val="22"/>
              </w:rPr>
              <w:t>be</w:t>
            </w:r>
            <w:r w:rsidRPr="00294E4C">
              <w:rPr>
                <w:rFonts w:ascii="Arial" w:eastAsia="微軟正黑體" w:hAnsi="Arial" w:cs="Arial"/>
                <w:sz w:val="22"/>
                <w:szCs w:val="22"/>
              </w:rPr>
              <w:t xml:space="preserve"> sufficient. </w:t>
            </w:r>
          </w:p>
          <w:p w:rsidR="00294E4C" w:rsidRPr="00294E4C" w:rsidRDefault="00294E4C" w:rsidP="00294E4C">
            <w:pPr>
              <w:pStyle w:val="a8"/>
              <w:numPr>
                <w:ilvl w:val="0"/>
                <w:numId w:val="45"/>
              </w:numPr>
              <w:snapToGrid w:val="0"/>
              <w:spacing w:line="300" w:lineRule="exact"/>
              <w:ind w:leftChars="50" w:left="455" w:hanging="335"/>
              <w:rPr>
                <w:rFonts w:ascii="Arial" w:eastAsia="微軟正黑體" w:hAnsi="Arial" w:cs="Arial"/>
                <w:sz w:val="22"/>
                <w:szCs w:val="22"/>
              </w:rPr>
            </w:pPr>
            <w:r w:rsidRPr="00294E4C">
              <w:rPr>
                <w:rFonts w:ascii="Arial" w:eastAsia="微軟正黑體" w:hAnsi="Arial" w:cs="Arial"/>
                <w:sz w:val="22"/>
                <w:szCs w:val="22"/>
              </w:rPr>
              <w:t>After complete each day’s work, clean the work site and maintain neatness. Do not leave tools, materials, or miscellaneous items in public passages and controlled areas. If items required for work must be placed in these areas, apply to responsible engineers and wait for approval before placing. Place label</w:t>
            </w:r>
            <w:r w:rsidRPr="00294E4C">
              <w:rPr>
                <w:rFonts w:ascii="Arial" w:eastAsia="微軟正黑體" w:hAnsi="Arial" w:cs="Arial" w:hint="eastAsia"/>
                <w:sz w:val="22"/>
                <w:szCs w:val="22"/>
              </w:rPr>
              <w:t>s</w:t>
            </w:r>
            <w:r w:rsidRPr="00294E4C">
              <w:rPr>
                <w:rFonts w:ascii="Arial" w:eastAsia="微軟正黑體" w:hAnsi="Arial" w:cs="Arial"/>
                <w:sz w:val="22"/>
                <w:szCs w:val="22"/>
              </w:rPr>
              <w:t xml:space="preserve"> on the items for</w:t>
            </w:r>
            <w:r w:rsidRPr="00294E4C">
              <w:rPr>
                <w:rFonts w:ascii="Arial" w:eastAsia="微軟正黑體" w:hAnsi="Arial" w:cs="Arial" w:hint="eastAsia"/>
                <w:sz w:val="22"/>
                <w:szCs w:val="22"/>
              </w:rPr>
              <w:t xml:space="preserve"> checking</w:t>
            </w:r>
            <w:r w:rsidRPr="00294E4C">
              <w:rPr>
                <w:rFonts w:ascii="Arial" w:eastAsia="微軟正黑體" w:hAnsi="Arial" w:cs="Arial"/>
                <w:sz w:val="22"/>
                <w:szCs w:val="22"/>
              </w:rPr>
              <w:t xml:space="preserve">. </w:t>
            </w:r>
          </w:p>
        </w:tc>
      </w:tr>
      <w:tr w:rsidR="00294E4C" w:rsidRPr="00C90516" w:rsidTr="00756D35">
        <w:trPr>
          <w:cantSplit/>
        </w:trPr>
        <w:tc>
          <w:tcPr>
            <w:tcW w:w="2127" w:type="dxa"/>
          </w:tcPr>
          <w:p w:rsidR="00294E4C" w:rsidRPr="00C617FB" w:rsidRDefault="00294E4C" w:rsidP="000E7AA2">
            <w:pPr>
              <w:snapToGrid w:val="0"/>
              <w:spacing w:line="300" w:lineRule="exact"/>
              <w:ind w:leftChars="48" w:left="115" w:firstLineChars="3" w:firstLine="7"/>
              <w:rPr>
                <w:rFonts w:ascii="Arial" w:eastAsia="微軟正黑體" w:hAnsi="Arial" w:cs="Arial"/>
                <w:sz w:val="22"/>
                <w:szCs w:val="22"/>
              </w:rPr>
            </w:pPr>
            <w:r w:rsidRPr="00C617FB">
              <w:rPr>
                <w:rFonts w:ascii="Arial" w:eastAsia="微軟正黑體" w:hAnsi="Arial" w:cs="Arial"/>
                <w:sz w:val="22"/>
                <w:szCs w:val="22"/>
              </w:rPr>
              <w:t>Chemicals (acid, alkali, organic compounds /solvents,...etc.), refilling, drawing</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Liquid leakage, accidental swallowing, slipping, skin burns due contact with acid/ alkali gas.</w:t>
            </w:r>
          </w:p>
        </w:tc>
        <w:tc>
          <w:tcPr>
            <w:tcW w:w="623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Wear protective equipments such as safety mask, safety gloves, safety shoes, emergency response devices to prevent external leakage such as absorbent cotton, and firefighting equipments such as fire extinguisher.</w:t>
            </w:r>
          </w:p>
        </w:tc>
      </w:tr>
      <w:tr w:rsidR="00294E4C" w:rsidRPr="00C90516" w:rsidTr="00756D35">
        <w:trPr>
          <w:cantSplit/>
        </w:trPr>
        <w:tc>
          <w:tcPr>
            <w:tcW w:w="212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Electrical work </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Electrocution, ignition, fire disaster, explosion</w:t>
            </w:r>
          </w:p>
        </w:tc>
        <w:tc>
          <w:tcPr>
            <w:tcW w:w="6237" w:type="dxa"/>
          </w:tcPr>
          <w:p w:rsidR="00294E4C" w:rsidRPr="00C617FB" w:rsidRDefault="00294E4C" w:rsidP="00294E4C">
            <w:pPr>
              <w:pStyle w:val="a8"/>
              <w:numPr>
                <w:ilvl w:val="0"/>
                <w:numId w:val="46"/>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 xml:space="preserve">Wear for protective gears such as insulation gloves, and firefighting equipments such as fire extinguisher. </w:t>
            </w:r>
          </w:p>
          <w:p w:rsidR="00294E4C" w:rsidRPr="00C617FB" w:rsidRDefault="00294E4C" w:rsidP="00294E4C">
            <w:pPr>
              <w:pStyle w:val="a8"/>
              <w:numPr>
                <w:ilvl w:val="0"/>
                <w:numId w:val="46"/>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Flammable &amp; explosive substances (including liquid &amp; gas) should be isolated.</w:t>
            </w:r>
          </w:p>
        </w:tc>
      </w:tr>
      <w:tr w:rsidR="00294E4C" w:rsidRPr="00C90516" w:rsidTr="00756D35">
        <w:trPr>
          <w:cantSplit/>
        </w:trPr>
        <w:tc>
          <w:tcPr>
            <w:tcW w:w="2127" w:type="dxa"/>
          </w:tcPr>
          <w:p w:rsidR="00294E4C" w:rsidRPr="00C617FB" w:rsidRDefault="00294E4C" w:rsidP="000E7AA2">
            <w:pPr>
              <w:snapToGrid w:val="0"/>
              <w:spacing w:line="300" w:lineRule="exact"/>
              <w:ind w:leftChars="48" w:left="115" w:firstLineChars="3" w:firstLine="7"/>
              <w:rPr>
                <w:rFonts w:ascii="Arial" w:eastAsia="微軟正黑體" w:hAnsi="Arial" w:cs="Arial"/>
                <w:sz w:val="22"/>
                <w:szCs w:val="22"/>
              </w:rPr>
            </w:pPr>
            <w:r w:rsidRPr="00C617FB">
              <w:rPr>
                <w:rFonts w:ascii="Arial" w:eastAsia="微軟正黑體" w:hAnsi="Arial" w:cs="Arial"/>
                <w:sz w:val="22"/>
                <w:szCs w:val="22"/>
              </w:rPr>
              <w:t>Machinery set up, repair, maintenance</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Hazardous factors mentioned above &amp; being hit, piercing, stumbling, slipping &amp; falling,...etc.</w:t>
            </w:r>
          </w:p>
        </w:tc>
        <w:tc>
          <w:tcPr>
            <w:tcW w:w="623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Appropriate protective measures mentioned above</w:t>
            </w:r>
          </w:p>
        </w:tc>
      </w:tr>
      <w:tr w:rsidR="00294E4C" w:rsidRPr="00C90516" w:rsidTr="00756D35">
        <w:trPr>
          <w:cantSplit/>
          <w:trHeight w:val="296"/>
        </w:trPr>
        <w:tc>
          <w:tcPr>
            <w:tcW w:w="2127" w:type="dxa"/>
          </w:tcPr>
          <w:p w:rsidR="00294E4C" w:rsidRPr="00C617FB" w:rsidRDefault="00294E4C" w:rsidP="000E7AA2">
            <w:pPr>
              <w:snapToGrid w:val="0"/>
              <w:spacing w:line="260" w:lineRule="exact"/>
              <w:ind w:firstLineChars="50" w:firstLine="110"/>
              <w:jc w:val="both"/>
              <w:rPr>
                <w:rFonts w:ascii="Arial" w:eastAsia="微軟正黑體" w:hAnsi="Arial" w:cs="Arial"/>
                <w:sz w:val="22"/>
                <w:szCs w:val="22"/>
              </w:rPr>
            </w:pPr>
            <w:r w:rsidRPr="00C617FB">
              <w:rPr>
                <w:rFonts w:ascii="Arial" w:eastAsia="微軟正黑體" w:hAnsi="Arial" w:cs="Arial"/>
                <w:sz w:val="22"/>
                <w:szCs w:val="22"/>
              </w:rPr>
              <w:t>Driving forklift</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Hit by forklift, turn over, objects collapsing</w:t>
            </w:r>
          </w:p>
        </w:tc>
        <w:tc>
          <w:tcPr>
            <w:tcW w:w="6237" w:type="dxa"/>
          </w:tcPr>
          <w:p w:rsidR="00294E4C" w:rsidRPr="00C617FB" w:rsidRDefault="00294E4C" w:rsidP="000E7AA2">
            <w:pPr>
              <w:snapToGrid w:val="0"/>
              <w:spacing w:line="300" w:lineRule="exact"/>
              <w:ind w:leftChars="47" w:left="113" w:firstLineChars="3" w:firstLine="7"/>
              <w:rPr>
                <w:rFonts w:ascii="Arial" w:eastAsia="微軟正黑體" w:hAnsi="Arial" w:cs="Arial"/>
                <w:sz w:val="22"/>
                <w:szCs w:val="22"/>
              </w:rPr>
            </w:pPr>
            <w:r w:rsidRPr="00C617FB">
              <w:rPr>
                <w:rFonts w:ascii="Arial" w:eastAsia="微軟正黑體" w:hAnsi="Arial" w:cs="Arial"/>
                <w:sz w:val="22"/>
                <w:szCs w:val="22"/>
              </w:rPr>
              <w:t xml:space="preserve">Driver must </w:t>
            </w:r>
            <w:r>
              <w:rPr>
                <w:rFonts w:ascii="Arial" w:eastAsia="微軟正黑體" w:hAnsi="Arial" w:cs="Arial" w:hint="eastAsia"/>
                <w:sz w:val="22"/>
                <w:szCs w:val="22"/>
              </w:rPr>
              <w:t xml:space="preserve">have </w:t>
            </w:r>
            <w:r w:rsidRPr="00C617FB">
              <w:rPr>
                <w:rFonts w:ascii="Arial" w:eastAsia="微軟正黑體" w:hAnsi="Arial" w:cs="Arial"/>
                <w:sz w:val="22"/>
                <w:szCs w:val="22"/>
              </w:rPr>
              <w:t xml:space="preserve">driving licenses. The speed limit is less than 20 km/hr. Carrying passenger is forbidden.  </w:t>
            </w:r>
          </w:p>
        </w:tc>
      </w:tr>
      <w:tr w:rsidR="00294E4C" w:rsidRPr="00C90516" w:rsidTr="00756D35">
        <w:trPr>
          <w:cantSplit/>
          <w:trHeight w:val="296"/>
        </w:trPr>
        <w:tc>
          <w:tcPr>
            <w:tcW w:w="212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Driving cars </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Hit by cars, turn over </w:t>
            </w:r>
          </w:p>
        </w:tc>
        <w:tc>
          <w:tcPr>
            <w:tcW w:w="623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Driver must </w:t>
            </w:r>
            <w:r>
              <w:rPr>
                <w:rFonts w:ascii="Arial" w:eastAsia="微軟正黑體" w:hAnsi="Arial" w:cs="Arial" w:hint="eastAsia"/>
                <w:sz w:val="22"/>
                <w:szCs w:val="22"/>
              </w:rPr>
              <w:t xml:space="preserve">have </w:t>
            </w:r>
            <w:r w:rsidRPr="00C617FB">
              <w:rPr>
                <w:rFonts w:ascii="Arial" w:eastAsia="微軟正黑體" w:hAnsi="Arial" w:cs="Arial"/>
                <w:sz w:val="22"/>
                <w:szCs w:val="22"/>
              </w:rPr>
              <w:t xml:space="preserve">driving licenses. The speed limit is less than 25 km/hr. </w:t>
            </w:r>
          </w:p>
        </w:tc>
      </w:tr>
      <w:tr w:rsidR="00294E4C" w:rsidRPr="00C90516" w:rsidTr="00756D35">
        <w:trPr>
          <w:cantSplit/>
          <w:trHeight w:val="296"/>
        </w:trPr>
        <w:tc>
          <w:tcPr>
            <w:tcW w:w="2127"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lastRenderedPageBreak/>
              <w:t xml:space="preserve">General work /dangerous work </w:t>
            </w:r>
          </w:p>
        </w:tc>
        <w:tc>
          <w:tcPr>
            <w:tcW w:w="2410" w:type="dxa"/>
          </w:tcPr>
          <w:p w:rsidR="00294E4C" w:rsidRPr="00C617FB" w:rsidRDefault="00294E4C" w:rsidP="000E7AA2">
            <w:pPr>
              <w:snapToGrid w:val="0"/>
              <w:spacing w:line="300" w:lineRule="exact"/>
              <w:ind w:leftChars="50" w:left="120"/>
              <w:rPr>
                <w:rFonts w:ascii="Arial" w:eastAsia="微軟正黑體" w:hAnsi="Arial" w:cs="Arial"/>
                <w:sz w:val="22"/>
                <w:szCs w:val="22"/>
              </w:rPr>
            </w:pPr>
            <w:r w:rsidRPr="00C617FB">
              <w:rPr>
                <w:rFonts w:ascii="Arial" w:eastAsia="微軟正黑體" w:hAnsi="Arial" w:cs="Arial"/>
                <w:sz w:val="22"/>
                <w:szCs w:val="22"/>
              </w:rPr>
              <w:t xml:space="preserve">Hazardous factors are mentioned above and related to work </w:t>
            </w:r>
          </w:p>
        </w:tc>
        <w:tc>
          <w:tcPr>
            <w:tcW w:w="6237" w:type="dxa"/>
          </w:tcPr>
          <w:p w:rsidR="00294E4C" w:rsidRPr="00C617FB" w:rsidRDefault="00294E4C" w:rsidP="00FB00FE">
            <w:pPr>
              <w:pStyle w:val="a8"/>
              <w:numPr>
                <w:ilvl w:val="0"/>
                <w:numId w:val="47"/>
              </w:numPr>
              <w:snapToGrid w:val="0"/>
              <w:spacing w:line="300" w:lineRule="exact"/>
              <w:ind w:leftChars="0"/>
              <w:rPr>
                <w:rFonts w:ascii="Arial" w:eastAsia="微軟正黑體" w:hAnsi="Arial" w:cs="Arial"/>
                <w:sz w:val="22"/>
                <w:szCs w:val="22"/>
              </w:rPr>
            </w:pPr>
            <w:r w:rsidRPr="00C617FB">
              <w:rPr>
                <w:rFonts w:ascii="Arial" w:eastAsia="微軟正黑體" w:hAnsi="Arial" w:cs="Arial"/>
                <w:sz w:val="22"/>
                <w:szCs w:val="22"/>
              </w:rPr>
              <w:t xml:space="preserve">Applied work must follow environment, safety, and health management regulations. </w:t>
            </w:r>
          </w:p>
          <w:p w:rsidR="00294E4C" w:rsidRPr="00C617FB"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 xml:space="preserve">Confirm and comply with instructions and preventive measures which are informed in the tool box meeting. </w:t>
            </w:r>
          </w:p>
          <w:p w:rsidR="00294E4C" w:rsidRPr="00C617FB"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If work involves any one of the following items, work permit</w:t>
            </w:r>
            <w:r>
              <w:rPr>
                <w:rFonts w:ascii="Arial" w:eastAsia="微軟正黑體" w:hAnsi="Arial" w:cs="Arial" w:hint="eastAsia"/>
                <w:sz w:val="22"/>
                <w:szCs w:val="22"/>
              </w:rPr>
              <w:t xml:space="preserve"> must be obtained</w:t>
            </w:r>
            <w:r w:rsidRPr="00C617FB">
              <w:rPr>
                <w:rFonts w:ascii="Arial" w:eastAsia="微軟正黑體" w:hAnsi="Arial" w:cs="Arial"/>
                <w:sz w:val="22"/>
                <w:szCs w:val="22"/>
              </w:rPr>
              <w:t xml:space="preserve"> before you can start the work:</w:t>
            </w:r>
          </w:p>
          <w:p w:rsidR="00294E4C" w:rsidRPr="00C617FB" w:rsidRDefault="00294E4C" w:rsidP="000E7AA2">
            <w:pPr>
              <w:pStyle w:val="a8"/>
              <w:numPr>
                <w:ilvl w:val="0"/>
                <w:numId w:val="23"/>
              </w:numPr>
              <w:snapToGrid w:val="0"/>
              <w:spacing w:line="300" w:lineRule="exact"/>
              <w:ind w:leftChars="0" w:left="681" w:hanging="278"/>
              <w:rPr>
                <w:rFonts w:ascii="Arial" w:eastAsia="微軟正黑體" w:hAnsi="Arial" w:cs="Arial"/>
                <w:sz w:val="22"/>
                <w:szCs w:val="22"/>
              </w:rPr>
            </w:pPr>
            <w:r w:rsidRPr="00C617FB">
              <w:rPr>
                <w:rFonts w:ascii="Arial" w:eastAsia="微軟正黑體" w:hAnsi="Arial" w:cs="Arial"/>
                <w:sz w:val="22"/>
                <w:szCs w:val="22"/>
              </w:rPr>
              <w:t xml:space="preserve">Elevated/hot work/lifting/organic solvent/confined spaces/conduit/open excavation/rooftop work. </w:t>
            </w:r>
          </w:p>
          <w:p w:rsidR="00294E4C" w:rsidRPr="00C617FB"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 xml:space="preserve">When using the following dangerous machinery or equipment, the machine or equipment must </w:t>
            </w:r>
            <w:r>
              <w:rPr>
                <w:rFonts w:ascii="Arial" w:eastAsia="微軟正黑體" w:hAnsi="Arial" w:cs="Arial" w:hint="eastAsia"/>
                <w:sz w:val="22"/>
                <w:szCs w:val="22"/>
              </w:rPr>
              <w:t xml:space="preserve">be certified with </w:t>
            </w:r>
            <w:r w:rsidRPr="00C617FB">
              <w:rPr>
                <w:rFonts w:ascii="Arial" w:eastAsia="微軟正黑體" w:hAnsi="Arial" w:cs="Arial"/>
                <w:sz w:val="22"/>
                <w:szCs w:val="22"/>
              </w:rPr>
              <w:t>“inspection certification” (within valid</w:t>
            </w:r>
            <w:r>
              <w:rPr>
                <w:rFonts w:ascii="Arial" w:eastAsia="微軟正黑體" w:hAnsi="Arial" w:cs="Arial" w:hint="eastAsia"/>
                <w:sz w:val="22"/>
                <w:szCs w:val="22"/>
              </w:rPr>
              <w:t xml:space="preserve"> period</w:t>
            </w:r>
            <w:r w:rsidRPr="00C617FB">
              <w:rPr>
                <w:rFonts w:ascii="Arial" w:eastAsia="微軟正黑體" w:hAnsi="Arial" w:cs="Arial"/>
                <w:sz w:val="22"/>
                <w:szCs w:val="22"/>
              </w:rPr>
              <w:t>) issued by the government’s labor inspection agency before it can enter the work site. The machine and equipment must also be operated by operator</w:t>
            </w:r>
            <w:r>
              <w:rPr>
                <w:rFonts w:ascii="Arial" w:eastAsia="微軟正黑體" w:hAnsi="Arial" w:cs="Arial" w:hint="eastAsia"/>
                <w:sz w:val="22"/>
                <w:szCs w:val="22"/>
              </w:rPr>
              <w:t xml:space="preserve"> who has</w:t>
            </w:r>
            <w:r w:rsidRPr="00C617FB">
              <w:rPr>
                <w:rFonts w:ascii="Arial" w:eastAsia="微軟正黑體" w:hAnsi="Arial" w:cs="Arial"/>
                <w:sz w:val="22"/>
                <w:szCs w:val="22"/>
              </w:rPr>
              <w:t xml:space="preserve"> valid operating certification: </w:t>
            </w:r>
          </w:p>
          <w:p w:rsidR="00294E4C" w:rsidRPr="00C617FB" w:rsidRDefault="00294E4C" w:rsidP="000E7AA2">
            <w:pPr>
              <w:pStyle w:val="a8"/>
              <w:numPr>
                <w:ilvl w:val="0"/>
                <w:numId w:val="23"/>
              </w:numPr>
              <w:snapToGrid w:val="0"/>
              <w:spacing w:line="300" w:lineRule="exact"/>
              <w:ind w:leftChars="0" w:left="681" w:hanging="278"/>
              <w:rPr>
                <w:rFonts w:ascii="Arial" w:eastAsia="微軟正黑體" w:hAnsi="Arial" w:cs="Arial"/>
                <w:sz w:val="22"/>
                <w:szCs w:val="22"/>
              </w:rPr>
            </w:pPr>
            <w:r w:rsidRPr="00C617FB">
              <w:rPr>
                <w:rFonts w:ascii="Arial" w:eastAsia="微軟正黑體" w:hAnsi="Arial" w:cs="Arial"/>
                <w:sz w:val="22"/>
                <w:szCs w:val="22"/>
              </w:rPr>
              <w:t xml:space="preserve">Fixed cranes/mobile cranes/arm lift/construction hoist/construction lift/lift cage/specific high-pressure gas equipment/pressurized container/boiler/forklift </w:t>
            </w:r>
          </w:p>
          <w:p w:rsidR="00294E4C" w:rsidRPr="00C617FB"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Pr>
                <w:rFonts w:ascii="Arial" w:eastAsia="微軟正黑體" w:hAnsi="Arial" w:cs="Arial" w:hint="eastAsia"/>
                <w:sz w:val="22"/>
                <w:szCs w:val="22"/>
              </w:rPr>
              <w:t xml:space="preserve">Vendor </w:t>
            </w:r>
            <w:r w:rsidRPr="00C617FB">
              <w:rPr>
                <w:rFonts w:ascii="Arial" w:eastAsia="微軟正黑體" w:hAnsi="Arial" w:cs="Arial"/>
                <w:sz w:val="22"/>
                <w:szCs w:val="22"/>
              </w:rPr>
              <w:t>shall supply workers with PPE and strictly require workers to use</w:t>
            </w:r>
            <w:r>
              <w:rPr>
                <w:rFonts w:ascii="Arial" w:eastAsia="微軟正黑體" w:hAnsi="Arial" w:cs="Arial" w:hint="eastAsia"/>
                <w:sz w:val="22"/>
                <w:szCs w:val="22"/>
              </w:rPr>
              <w:t>.</w:t>
            </w:r>
            <w:r w:rsidRPr="00C617FB">
              <w:rPr>
                <w:rFonts w:ascii="Arial" w:eastAsia="微軟正黑體" w:hAnsi="Arial" w:cs="Arial"/>
                <w:sz w:val="22"/>
                <w:szCs w:val="22"/>
              </w:rPr>
              <w:t xml:space="preserve"> </w:t>
            </w:r>
          </w:p>
          <w:p w:rsidR="00294E4C" w:rsidRPr="00C617FB"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sidRPr="00C617FB">
              <w:rPr>
                <w:rFonts w:ascii="Arial" w:eastAsia="微軟正黑體" w:hAnsi="Arial" w:cs="Arial"/>
                <w:sz w:val="22"/>
                <w:szCs w:val="22"/>
              </w:rPr>
              <w:t xml:space="preserve">When conducting work on </w:t>
            </w:r>
            <w:r>
              <w:rPr>
                <w:rFonts w:ascii="Arial" w:eastAsia="微軟正黑體" w:hAnsi="Arial" w:cs="Arial" w:hint="eastAsia"/>
                <w:sz w:val="22"/>
                <w:szCs w:val="22"/>
              </w:rPr>
              <w:t>e</w:t>
            </w:r>
            <w:r w:rsidRPr="00C617FB">
              <w:rPr>
                <w:rFonts w:ascii="Arial" w:eastAsia="微軟正黑體" w:hAnsi="Arial" w:cs="Arial"/>
                <w:sz w:val="22"/>
                <w:szCs w:val="22"/>
              </w:rPr>
              <w:t>levated opening</w:t>
            </w:r>
            <w:r>
              <w:rPr>
                <w:rFonts w:ascii="Arial" w:eastAsia="微軟正黑體" w:hAnsi="Arial" w:cs="Arial" w:hint="eastAsia"/>
                <w:sz w:val="22"/>
                <w:szCs w:val="22"/>
              </w:rPr>
              <w:t xml:space="preserve"> area </w:t>
            </w:r>
            <w:r w:rsidRPr="00C617FB">
              <w:rPr>
                <w:rFonts w:ascii="Arial" w:eastAsia="微軟正黑體" w:hAnsi="Arial" w:cs="Arial"/>
                <w:sz w:val="22"/>
                <w:szCs w:val="22"/>
              </w:rPr>
              <w:t xml:space="preserve">higher than 1.8 meters above the ground, </w:t>
            </w:r>
            <w:r>
              <w:rPr>
                <w:rFonts w:ascii="Arial" w:eastAsia="微軟正黑體" w:hAnsi="Arial" w:cs="Arial" w:hint="eastAsia"/>
                <w:sz w:val="22"/>
                <w:szCs w:val="22"/>
              </w:rPr>
              <w:t>all</w:t>
            </w:r>
            <w:r w:rsidRPr="00C617FB">
              <w:rPr>
                <w:rFonts w:ascii="Arial" w:eastAsia="微軟正黑體" w:hAnsi="Arial" w:cs="Arial"/>
                <w:sz w:val="22"/>
                <w:szCs w:val="22"/>
              </w:rPr>
              <w:t xml:space="preserve"> </w:t>
            </w:r>
            <w:r>
              <w:rPr>
                <w:rFonts w:ascii="Arial" w:eastAsia="微軟正黑體" w:hAnsi="Arial" w:cs="Arial" w:hint="eastAsia"/>
                <w:sz w:val="22"/>
                <w:szCs w:val="22"/>
              </w:rPr>
              <w:t xml:space="preserve">related </w:t>
            </w:r>
            <w:r w:rsidRPr="00C617FB">
              <w:rPr>
                <w:rFonts w:ascii="Arial" w:eastAsia="微軟正黑體" w:hAnsi="Arial" w:cs="Arial"/>
                <w:sz w:val="22"/>
                <w:szCs w:val="22"/>
              </w:rPr>
              <w:t>regulations and rules</w:t>
            </w:r>
            <w:r>
              <w:rPr>
                <w:rFonts w:ascii="Arial" w:eastAsia="微軟正黑體" w:hAnsi="Arial" w:cs="Arial" w:hint="eastAsia"/>
                <w:sz w:val="22"/>
                <w:szCs w:val="22"/>
              </w:rPr>
              <w:t xml:space="preserve"> shall be followed</w:t>
            </w:r>
            <w:r w:rsidRPr="00C617FB">
              <w:rPr>
                <w:rFonts w:ascii="Arial" w:eastAsia="微軟正黑體" w:hAnsi="Arial" w:cs="Arial"/>
                <w:sz w:val="22"/>
                <w:szCs w:val="22"/>
              </w:rPr>
              <w:t xml:space="preserve">. </w:t>
            </w:r>
          </w:p>
          <w:p w:rsidR="00294E4C" w:rsidRDefault="00294E4C" w:rsidP="00294E4C">
            <w:pPr>
              <w:pStyle w:val="a8"/>
              <w:numPr>
                <w:ilvl w:val="0"/>
                <w:numId w:val="47"/>
              </w:numPr>
              <w:snapToGrid w:val="0"/>
              <w:spacing w:line="300" w:lineRule="exact"/>
              <w:ind w:leftChars="50" w:left="455" w:rightChars="47" w:right="113" w:hanging="335"/>
              <w:rPr>
                <w:rFonts w:ascii="Arial" w:eastAsia="微軟正黑體" w:hAnsi="Arial" w:cs="Arial"/>
                <w:sz w:val="22"/>
                <w:szCs w:val="22"/>
              </w:rPr>
            </w:pPr>
            <w:r w:rsidRPr="00476139">
              <w:rPr>
                <w:rFonts w:ascii="Arial" w:eastAsia="微軟正黑體" w:hAnsi="Arial" w:cs="Arial"/>
                <w:sz w:val="22"/>
                <w:szCs w:val="22"/>
              </w:rPr>
              <w:t>The attachment 38 of Labor Health Protection Rule</w:t>
            </w:r>
            <w:proofErr w:type="gramStart"/>
            <w:r w:rsidRPr="00476139">
              <w:rPr>
                <w:rFonts w:ascii="Arial" w:eastAsia="微軟正黑體" w:hAnsi="Arial" w:cs="Arial"/>
                <w:sz w:val="22"/>
                <w:szCs w:val="22"/>
              </w:rPr>
              <w:t xml:space="preserve">, </w:t>
            </w:r>
            <w:r w:rsidRPr="00255186">
              <w:rPr>
                <w:rFonts w:ascii="Arial" w:eastAsia="微軟正黑體" w:hAnsi="Arial" w:cs="Arial"/>
                <w:sz w:val="22"/>
                <w:szCs w:val="22"/>
              </w:rPr>
              <w:t xml:space="preserve"> (</w:t>
            </w:r>
            <w:proofErr w:type="gramEnd"/>
            <w:r w:rsidRPr="00255186">
              <w:rPr>
                <w:rFonts w:ascii="Arial" w:eastAsia="微軟正黑體" w:hAnsi="Arial" w:cs="Arial"/>
                <w:sz w:val="22"/>
                <w:szCs w:val="22"/>
              </w:rPr>
              <w:t xml:space="preserve">Reference Table </w:t>
            </w:r>
            <w:r w:rsidRPr="00476139">
              <w:rPr>
                <w:rFonts w:ascii="Arial" w:eastAsia="微軟正黑體" w:hAnsi="Arial" w:cs="Arial"/>
                <w:sz w:val="22"/>
                <w:szCs w:val="22"/>
              </w:rPr>
              <w:t xml:space="preserve">of </w:t>
            </w:r>
            <w:r w:rsidRPr="00255186">
              <w:rPr>
                <w:rFonts w:ascii="Arial" w:eastAsia="微軟正黑體" w:hAnsi="Arial" w:cs="Arial"/>
                <w:sz w:val="22"/>
                <w:szCs w:val="22"/>
              </w:rPr>
              <w:t xml:space="preserve">Work Not Appropriate for </w:t>
            </w:r>
            <w:r>
              <w:rPr>
                <w:rFonts w:ascii="Arial" w:eastAsia="微軟正黑體" w:hAnsi="Arial" w:cs="Arial" w:hint="eastAsia"/>
                <w:sz w:val="22"/>
                <w:szCs w:val="22"/>
              </w:rPr>
              <w:t>c</w:t>
            </w:r>
            <w:r w:rsidRPr="00476139">
              <w:rPr>
                <w:rFonts w:ascii="Arial" w:eastAsia="微軟正黑體" w:hAnsi="Arial" w:cs="Arial"/>
                <w:sz w:val="22"/>
                <w:szCs w:val="22"/>
              </w:rPr>
              <w:t xml:space="preserve">ertain </w:t>
            </w:r>
            <w:r w:rsidRPr="00255186">
              <w:rPr>
                <w:rFonts w:ascii="Arial" w:eastAsia="微軟正黑體" w:hAnsi="Arial" w:cs="Arial"/>
                <w:sz w:val="22"/>
                <w:szCs w:val="22"/>
              </w:rPr>
              <w:t>Disease</w:t>
            </w:r>
            <w:r w:rsidRPr="00255186">
              <w:rPr>
                <w:rFonts w:ascii="Arial" w:eastAsia="微軟正黑體" w:hAnsi="Arial" w:cs="Arial" w:hint="eastAsia"/>
                <w:sz w:val="22"/>
                <w:szCs w:val="22"/>
              </w:rPr>
              <w:t>s</w:t>
            </w:r>
            <w:r w:rsidRPr="00255186">
              <w:rPr>
                <w:rFonts w:ascii="Arial" w:eastAsia="微軟正黑體" w:hAnsi="Arial" w:cs="Arial"/>
                <w:sz w:val="22"/>
                <w:szCs w:val="22"/>
              </w:rPr>
              <w:t>)</w:t>
            </w:r>
            <w:r w:rsidRPr="00476139">
              <w:rPr>
                <w:rFonts w:ascii="Arial" w:eastAsia="微軟正黑體" w:hAnsi="Arial" w:cs="Arial"/>
                <w:sz w:val="22"/>
                <w:szCs w:val="22"/>
              </w:rPr>
              <w:t xml:space="preserve"> should be referenced</w:t>
            </w:r>
            <w:r>
              <w:rPr>
                <w:rFonts w:ascii="Arial" w:eastAsia="微軟正黑體" w:hAnsi="Arial" w:cs="Arial" w:hint="eastAsia"/>
                <w:sz w:val="22"/>
                <w:szCs w:val="22"/>
              </w:rPr>
              <w:t xml:space="preserve"> to</w:t>
            </w:r>
            <w:r w:rsidRPr="00255186">
              <w:rPr>
                <w:rFonts w:ascii="Arial" w:eastAsia="微軟正黑體" w:hAnsi="Arial" w:cs="Arial"/>
                <w:sz w:val="22"/>
                <w:szCs w:val="22"/>
              </w:rPr>
              <w:t xml:space="preserve"> check </w:t>
            </w:r>
            <w:r>
              <w:rPr>
                <w:rFonts w:ascii="Arial" w:eastAsia="微軟正黑體" w:hAnsi="Arial" w:cs="Arial" w:hint="eastAsia"/>
                <w:sz w:val="22"/>
                <w:szCs w:val="22"/>
              </w:rPr>
              <w:t xml:space="preserve">with </w:t>
            </w:r>
            <w:r w:rsidRPr="00255186">
              <w:rPr>
                <w:rFonts w:ascii="Arial" w:eastAsia="微軟正黑體" w:hAnsi="Arial" w:cs="Arial"/>
                <w:sz w:val="22"/>
                <w:szCs w:val="22"/>
              </w:rPr>
              <w:t>personnel physical checkup results</w:t>
            </w:r>
            <w:r w:rsidRPr="00476139">
              <w:rPr>
                <w:rFonts w:ascii="Arial" w:eastAsia="微軟正黑體" w:hAnsi="Arial" w:cs="Arial"/>
                <w:sz w:val="22"/>
                <w:szCs w:val="22"/>
              </w:rPr>
              <w:t xml:space="preserve"> before sending to work</w:t>
            </w:r>
            <w:r w:rsidRPr="00255186">
              <w:rPr>
                <w:rFonts w:ascii="Arial" w:eastAsia="微軟正黑體" w:hAnsi="Arial" w:cs="Arial"/>
                <w:sz w:val="22"/>
                <w:szCs w:val="22"/>
              </w:rPr>
              <w:t xml:space="preserve">. </w:t>
            </w:r>
            <w:r w:rsidRPr="00476139">
              <w:rPr>
                <w:rFonts w:ascii="Arial" w:eastAsia="微軟正黑體" w:hAnsi="Arial" w:cs="Arial"/>
                <w:sz w:val="22"/>
                <w:szCs w:val="22"/>
              </w:rPr>
              <w:t>P</w:t>
            </w:r>
            <w:r w:rsidRPr="00255186">
              <w:rPr>
                <w:rFonts w:ascii="Arial" w:eastAsia="微軟正黑體" w:hAnsi="Arial" w:cs="Arial"/>
                <w:sz w:val="22"/>
                <w:szCs w:val="22"/>
              </w:rPr>
              <w:t>ersonnel</w:t>
            </w:r>
            <w:r w:rsidRPr="00476139">
              <w:rPr>
                <w:rFonts w:ascii="Arial" w:eastAsia="微軟正黑體" w:hAnsi="Arial" w:cs="Arial"/>
                <w:sz w:val="22"/>
                <w:szCs w:val="22"/>
              </w:rPr>
              <w:t xml:space="preserve"> should </w:t>
            </w:r>
            <w:r>
              <w:rPr>
                <w:rFonts w:ascii="Arial" w:eastAsia="微軟正黑體" w:hAnsi="Arial" w:cs="Arial" w:hint="eastAsia"/>
                <w:sz w:val="22"/>
                <w:szCs w:val="22"/>
              </w:rPr>
              <w:t xml:space="preserve">not </w:t>
            </w:r>
            <w:r w:rsidRPr="00476139">
              <w:rPr>
                <w:rFonts w:ascii="Arial" w:eastAsia="微軟正黑體" w:hAnsi="Arial" w:cs="Arial"/>
                <w:sz w:val="22"/>
                <w:szCs w:val="22"/>
              </w:rPr>
              <w:t>be sent to</w:t>
            </w:r>
            <w:r w:rsidRPr="00255186">
              <w:rPr>
                <w:rFonts w:ascii="Arial" w:eastAsia="微軟正黑體" w:hAnsi="Arial" w:cs="Arial"/>
                <w:sz w:val="22"/>
                <w:szCs w:val="22"/>
              </w:rPr>
              <w:t xml:space="preserve"> work</w:t>
            </w:r>
            <w:r w:rsidRPr="00476139">
              <w:rPr>
                <w:rFonts w:ascii="Arial" w:eastAsia="微軟正黑體" w:hAnsi="Arial" w:cs="Arial"/>
                <w:sz w:val="22"/>
                <w:szCs w:val="22"/>
              </w:rPr>
              <w:t xml:space="preserve"> that is inappropriate</w:t>
            </w:r>
            <w:r w:rsidRPr="00255186">
              <w:rPr>
                <w:rFonts w:ascii="Arial" w:eastAsia="微軟正黑體" w:hAnsi="Arial" w:cs="Arial"/>
                <w:sz w:val="22"/>
                <w:szCs w:val="22"/>
              </w:rPr>
              <w:t>.</w:t>
            </w:r>
          </w:p>
          <w:p w:rsidR="00294E4C"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sidRPr="00476139">
              <w:rPr>
                <w:rFonts w:ascii="Arial" w:eastAsia="微軟正黑體" w:hAnsi="Arial" w:cs="Arial"/>
                <w:sz w:val="22"/>
                <w:szCs w:val="22"/>
              </w:rPr>
              <w:t xml:space="preserve">Electricity equipment (machine) and </w:t>
            </w:r>
            <w:r w:rsidRPr="00255186">
              <w:rPr>
                <w:rFonts w:ascii="Arial" w:eastAsia="微軟正黑體" w:hAnsi="Arial" w:cs="Arial"/>
                <w:sz w:val="22"/>
                <w:szCs w:val="22"/>
              </w:rPr>
              <w:t>trestle ladder</w:t>
            </w:r>
            <w:r>
              <w:rPr>
                <w:rFonts w:ascii="Arial" w:eastAsia="微軟正黑體" w:hAnsi="Arial" w:cs="Arial" w:hint="eastAsia"/>
                <w:sz w:val="22"/>
                <w:szCs w:val="22"/>
              </w:rPr>
              <w:t xml:space="preserve"> can only be used after checking at </w:t>
            </w:r>
            <w:r w:rsidRPr="00C617FB">
              <w:rPr>
                <w:rFonts w:ascii="Arial" w:eastAsia="微軟正黑體" w:hAnsi="Arial" w:cs="Arial"/>
                <w:sz w:val="22"/>
                <w:szCs w:val="22"/>
              </w:rPr>
              <w:t xml:space="preserve">the factory </w:t>
            </w:r>
            <w:r>
              <w:rPr>
                <w:rFonts w:ascii="Arial" w:eastAsia="微軟正黑體" w:hAnsi="Arial" w:cs="Arial" w:hint="eastAsia"/>
                <w:sz w:val="22"/>
                <w:szCs w:val="22"/>
              </w:rPr>
              <w:t xml:space="preserve">Project site </w:t>
            </w:r>
            <w:r w:rsidRPr="00C617FB">
              <w:rPr>
                <w:rFonts w:ascii="Arial" w:eastAsia="微軟正黑體" w:hAnsi="Arial" w:cs="Arial"/>
                <w:sz w:val="22"/>
                <w:szCs w:val="22"/>
              </w:rPr>
              <w:t>area</w:t>
            </w:r>
            <w:r>
              <w:rPr>
                <w:rFonts w:ascii="Arial" w:eastAsia="微軟正黑體" w:hAnsi="Arial" w:cs="Arial" w:hint="eastAsia"/>
                <w:sz w:val="22"/>
                <w:szCs w:val="22"/>
              </w:rPr>
              <w:t xml:space="preserve"> and tagging as inspected</w:t>
            </w:r>
            <w:r w:rsidRPr="00255186">
              <w:rPr>
                <w:rFonts w:ascii="Arial" w:eastAsia="微軟正黑體" w:hAnsi="Arial" w:cs="Arial"/>
                <w:sz w:val="22"/>
                <w:szCs w:val="22"/>
              </w:rPr>
              <w:t>.</w:t>
            </w:r>
          </w:p>
          <w:p w:rsidR="00294E4C" w:rsidRPr="00B41075" w:rsidRDefault="00294E4C" w:rsidP="00294E4C">
            <w:pPr>
              <w:pStyle w:val="a8"/>
              <w:numPr>
                <w:ilvl w:val="0"/>
                <w:numId w:val="47"/>
              </w:numPr>
              <w:snapToGrid w:val="0"/>
              <w:spacing w:line="300" w:lineRule="exact"/>
              <w:ind w:leftChars="50" w:left="455" w:hanging="335"/>
              <w:rPr>
                <w:rFonts w:ascii="Arial" w:eastAsia="微軟正黑體" w:hAnsi="Arial" w:cs="Arial"/>
                <w:sz w:val="22"/>
                <w:szCs w:val="22"/>
              </w:rPr>
            </w:pPr>
            <w:r w:rsidRPr="00B41075">
              <w:rPr>
                <w:rFonts w:ascii="Arial" w:eastAsia="微軟正黑體" w:hAnsi="Arial" w:cs="Arial"/>
                <w:sz w:val="22"/>
                <w:szCs w:val="22"/>
              </w:rPr>
              <w:t>Machinery, equipment or tools specified by the central competent authority, should type certified by the certification bodies and put up the certification labels.</w:t>
            </w:r>
          </w:p>
        </w:tc>
      </w:tr>
    </w:tbl>
    <w:p w:rsidR="00294E4C" w:rsidRPr="00C90516" w:rsidRDefault="00FB00FE" w:rsidP="00294E4C">
      <w:pPr>
        <w:pStyle w:val="bodytext1"/>
        <w:tabs>
          <w:tab w:val="clear" w:pos="1134"/>
          <w:tab w:val="left" w:pos="2422"/>
          <w:tab w:val="left" w:pos="7282"/>
        </w:tabs>
        <w:snapToGrid w:val="0"/>
        <w:spacing w:line="0" w:lineRule="atLeast"/>
        <w:ind w:left="0" w:rightChars="50" w:right="120"/>
        <w:rPr>
          <w:rFonts w:ascii="Arial" w:hAnsi="Arial" w:cs="Arial"/>
          <w:szCs w:val="24"/>
        </w:rPr>
        <w:sectPr w:rsidR="00294E4C" w:rsidRPr="00C90516" w:rsidSect="00756D35">
          <w:pgSz w:w="12242" w:h="15842" w:code="1"/>
          <w:pgMar w:top="567" w:right="851" w:bottom="567" w:left="851" w:header="284" w:footer="454" w:gutter="0"/>
          <w:cols w:space="425"/>
          <w:docGrid w:type="lines" w:linePitch="360"/>
        </w:sectPr>
      </w:pPr>
      <w:r w:rsidRPr="00FB00FE">
        <w:rPr>
          <w:rFonts w:ascii="Arial" w:eastAsia="微軟正黑體" w:hAnsi="Arial" w:cs="Arial"/>
          <w:noProof/>
          <w:sz w:val="22"/>
          <w:szCs w:val="22"/>
        </w:rPr>
        <w:drawing>
          <wp:anchor distT="0" distB="0" distL="114300" distR="114300" simplePos="0" relativeHeight="251659776" behindDoc="0" locked="0" layoutInCell="1" allowOverlap="1">
            <wp:simplePos x="0" y="0"/>
            <wp:positionH relativeFrom="column">
              <wp:posOffset>4942205</wp:posOffset>
            </wp:positionH>
            <wp:positionV relativeFrom="paragraph">
              <wp:posOffset>-7143750</wp:posOffset>
            </wp:positionV>
            <wp:extent cx="1305560" cy="379095"/>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4E4C" w:rsidRPr="004746EA" w:rsidRDefault="00FB00FE" w:rsidP="00294E4C">
      <w:pPr>
        <w:spacing w:line="0" w:lineRule="atLeast"/>
        <w:jc w:val="center"/>
        <w:rPr>
          <w:rFonts w:ascii="Arial" w:hAnsi="Arial" w:cs="Arial"/>
          <w:b/>
          <w:sz w:val="32"/>
          <w:szCs w:val="32"/>
        </w:rPr>
      </w:pPr>
      <w:r w:rsidRPr="00FB00FE">
        <w:rPr>
          <w:noProof/>
        </w:rPr>
        <w:lastRenderedPageBreak/>
        <w:drawing>
          <wp:anchor distT="0" distB="0" distL="114300" distR="114300" simplePos="0" relativeHeight="251660800" behindDoc="0" locked="0" layoutInCell="1" allowOverlap="1">
            <wp:simplePos x="0" y="0"/>
            <wp:positionH relativeFrom="column">
              <wp:posOffset>4962525</wp:posOffset>
            </wp:positionH>
            <wp:positionV relativeFrom="paragraph">
              <wp:posOffset>-436880</wp:posOffset>
            </wp:positionV>
            <wp:extent cx="1305560" cy="379095"/>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E4C" w:rsidRPr="004746EA">
        <w:rPr>
          <w:rFonts w:ascii="Arial" w:eastAsia="微軟正黑體" w:hAnsi="Arial" w:cs="Arial"/>
          <w:b/>
          <w:color w:val="000000"/>
          <w:sz w:val="32"/>
          <w:szCs w:val="32"/>
        </w:rPr>
        <w:t>Appendix II</w:t>
      </w:r>
      <w:r w:rsidR="00294E4C" w:rsidRPr="004746EA">
        <w:rPr>
          <w:rFonts w:ascii="Arial" w:eastAsia="微軟正黑體" w:hAnsi="Arial" w:cs="Arial"/>
          <w:b/>
          <w:color w:val="000000"/>
          <w:sz w:val="32"/>
          <w:szCs w:val="32"/>
        </w:rPr>
        <w:t>、</w:t>
      </w:r>
      <w:r w:rsidR="00294E4C" w:rsidRPr="004746EA">
        <w:rPr>
          <w:rFonts w:ascii="Arial" w:eastAsia="微軟正黑體" w:hAnsi="Arial" w:cs="Arial"/>
          <w:b/>
          <w:color w:val="000000"/>
          <w:sz w:val="32"/>
          <w:szCs w:val="32"/>
        </w:rPr>
        <w:t>Disease Reference Table for Work Not Appropriate</w:t>
      </w:r>
    </w:p>
    <w:tbl>
      <w:tblPr>
        <w:tblW w:w="10647" w:type="dxa"/>
        <w:tblInd w:w="13" w:type="dxa"/>
        <w:tblCellMar>
          <w:left w:w="28" w:type="dxa"/>
          <w:right w:w="28" w:type="dxa"/>
        </w:tblCellMar>
        <w:tblLook w:val="04A0" w:firstRow="1" w:lastRow="0" w:firstColumn="1" w:lastColumn="0" w:noHBand="0" w:noVBand="1"/>
      </w:tblPr>
      <w:tblGrid>
        <w:gridCol w:w="3134"/>
        <w:gridCol w:w="7513"/>
      </w:tblGrid>
      <w:tr w:rsidR="00294E4C" w:rsidRPr="00C90516" w:rsidTr="00756D35">
        <w:trPr>
          <w:trHeight w:val="500"/>
        </w:trPr>
        <w:tc>
          <w:tcPr>
            <w:tcW w:w="3134"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294E4C" w:rsidRPr="00C90516" w:rsidRDefault="00294E4C" w:rsidP="000E7AA2">
            <w:pPr>
              <w:widowControl/>
              <w:adjustRightInd/>
              <w:spacing w:line="0" w:lineRule="atLeast"/>
              <w:ind w:rightChars="50" w:right="120"/>
              <w:jc w:val="center"/>
              <w:textAlignment w:val="auto"/>
              <w:rPr>
                <w:rFonts w:ascii="Arial" w:eastAsia="微軟正黑體" w:hAnsi="Arial" w:cs="Arial"/>
                <w:color w:val="000000"/>
                <w:sz w:val="22"/>
                <w:szCs w:val="22"/>
              </w:rPr>
            </w:pPr>
            <w:r w:rsidRPr="00C90516">
              <w:rPr>
                <w:rFonts w:ascii="Arial" w:eastAsia="微軟正黑體" w:hAnsi="Arial" w:cs="Arial"/>
                <w:color w:val="000000"/>
                <w:sz w:val="22"/>
                <w:szCs w:val="22"/>
              </w:rPr>
              <w:t>Name of work</w:t>
            </w:r>
          </w:p>
        </w:tc>
        <w:tc>
          <w:tcPr>
            <w:tcW w:w="7513" w:type="dxa"/>
            <w:tcBorders>
              <w:top w:val="single" w:sz="4" w:space="0" w:color="auto"/>
              <w:left w:val="nil"/>
              <w:bottom w:val="single" w:sz="4" w:space="0" w:color="auto"/>
              <w:right w:val="single" w:sz="4" w:space="0" w:color="auto"/>
            </w:tcBorders>
            <w:shd w:val="clear" w:color="000000" w:fill="FFFF99"/>
            <w:vAlign w:val="center"/>
            <w:hideMark/>
          </w:tcPr>
          <w:p w:rsidR="00294E4C" w:rsidRPr="00C90516" w:rsidRDefault="00294E4C" w:rsidP="000E7AA2">
            <w:pPr>
              <w:widowControl/>
              <w:adjustRightInd/>
              <w:spacing w:line="0" w:lineRule="atLeast"/>
              <w:ind w:rightChars="50" w:right="120"/>
              <w:jc w:val="center"/>
              <w:textAlignment w:val="auto"/>
              <w:rPr>
                <w:rFonts w:ascii="Arial" w:eastAsia="微軟正黑體" w:hAnsi="Arial" w:cs="Arial"/>
                <w:color w:val="000000"/>
                <w:sz w:val="22"/>
                <w:szCs w:val="22"/>
              </w:rPr>
            </w:pPr>
            <w:r w:rsidRPr="00C90516">
              <w:rPr>
                <w:rFonts w:ascii="Arial" w:eastAsia="微軟正黑體" w:hAnsi="Arial" w:cs="Arial"/>
                <w:color w:val="000000"/>
                <w:sz w:val="22"/>
                <w:szCs w:val="22"/>
              </w:rPr>
              <w:t>Disease of afflicted not appropriate for this type of work</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High temperature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High blood pressure, heat diseases, respiratory diseases, endocrine system diseases, </w:t>
            </w:r>
            <w:proofErr w:type="spellStart"/>
            <w:r w:rsidRPr="007628DB">
              <w:rPr>
                <w:rFonts w:ascii="Arial" w:eastAsia="微軟正黑體" w:hAnsi="Arial" w:cs="Arial"/>
                <w:color w:val="000000"/>
                <w:sz w:val="22"/>
                <w:szCs w:val="22"/>
              </w:rPr>
              <w:t>anhidrosis</w:t>
            </w:r>
            <w:proofErr w:type="spellEnd"/>
            <w:r w:rsidRPr="007628DB">
              <w:rPr>
                <w:rFonts w:ascii="Arial" w:eastAsia="微軟正黑體" w:hAnsi="Arial" w:cs="Arial"/>
                <w:color w:val="000000"/>
                <w:sz w:val="22"/>
                <w:szCs w:val="22"/>
              </w:rPr>
              <w:t xml:space="preserve">, kidney disease, extensive skin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Low temperature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High blood pressure, rheumatism, bronchitis, kidney disease, heat diseases, peripheral circulatory diseases, cold </w:t>
            </w:r>
            <w:proofErr w:type="spellStart"/>
            <w:r w:rsidRPr="007628DB">
              <w:rPr>
                <w:rFonts w:ascii="Arial" w:eastAsia="微軟正黑體" w:hAnsi="Arial" w:cs="Arial"/>
                <w:color w:val="000000"/>
                <w:sz w:val="22"/>
                <w:szCs w:val="22"/>
              </w:rPr>
              <w:t>urticaria</w:t>
            </w:r>
            <w:proofErr w:type="spellEnd"/>
            <w:r w:rsidRPr="007628DB">
              <w:rPr>
                <w:rFonts w:ascii="Arial" w:eastAsia="微軟正黑體" w:hAnsi="Arial" w:cs="Arial"/>
                <w:color w:val="000000"/>
                <w:sz w:val="22"/>
                <w:szCs w:val="22"/>
              </w:rPr>
              <w:t xml:space="preserve">, cold hemoglobinuria, endocrine system diseases, neuromuscular diseases, collagen disease.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Noisy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Cardiovascular disease, hearing abnormalities.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Vibration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Peripheral nervous system diseases, peripheral circulatory diseases, musculoskeletal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Precision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0.8 </w:t>
            </w:r>
            <w:proofErr w:type="gramStart"/>
            <w:r w:rsidRPr="007628DB">
              <w:rPr>
                <w:rFonts w:ascii="Arial" w:eastAsia="微軟正黑體" w:hAnsi="Arial" w:cs="Arial"/>
                <w:color w:val="000000"/>
                <w:sz w:val="22"/>
                <w:szCs w:val="22"/>
              </w:rPr>
              <w:t>or</w:t>
            </w:r>
            <w:proofErr w:type="gramEnd"/>
            <w:r w:rsidRPr="007628DB">
              <w:rPr>
                <w:rFonts w:ascii="Arial" w:eastAsia="微軟正黑體" w:hAnsi="Arial" w:cs="Arial"/>
                <w:color w:val="000000"/>
                <w:sz w:val="22"/>
                <w:szCs w:val="22"/>
              </w:rPr>
              <w:t xml:space="preserve"> below eyesight after correction or other severe eye disease.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Ionizing radiation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Blood disease, endocrine diseases, mental or neurological abnormalities, eye disease, and malignant tumors.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292" w:rightChars="30" w:right="72" w:hangingChars="100" w:hanging="220"/>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Non-ionizing radiation work</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Eye disease, endocrine system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 abnormal pressure environment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Respiratory diseases, high blood pressure, cardiovascular disease, mental or nervous system diseases, </w:t>
            </w:r>
            <w:proofErr w:type="spellStart"/>
            <w:r w:rsidRPr="007628DB">
              <w:rPr>
                <w:rFonts w:ascii="Arial" w:eastAsia="微軟正黑體" w:hAnsi="Arial" w:cs="Arial"/>
                <w:color w:val="000000"/>
                <w:sz w:val="22"/>
                <w:szCs w:val="22"/>
              </w:rPr>
              <w:t>otorhinological</w:t>
            </w:r>
            <w:proofErr w:type="spellEnd"/>
            <w:r w:rsidRPr="007628DB">
              <w:rPr>
                <w:rFonts w:ascii="Arial" w:eastAsia="微軟正黑體" w:hAnsi="Arial" w:cs="Arial"/>
                <w:color w:val="000000"/>
                <w:sz w:val="22"/>
                <w:szCs w:val="22"/>
              </w:rPr>
              <w:t xml:space="preserve"> diseases, allergies, endocrine system diseases, obesity, hernia, musculoskeletal diseases, anemia, eye disease, digestive track diseases.</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Elevated work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Epilepsy, mental or nervous system diseases, high blood pressure, cardiovascular disease, anemia, loss of balance, respiratory diseases, color blindness, poor eye sight, hearing impaired, physically impaired.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involving lead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Nervous system diseases, anemia or other blood disease, kidney disease, digestive system diseases, liver disease, endocrine system diseases, retinopathy, alcohol poisoning, high blood pressure.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 dusty environment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Cardiovascular disease, chronic obstructive pulmonary disease, chronic bronchitis, asthma, etc.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Heavy manual labor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Respiratory diseases, high blood pressure, cardiovascular disease, anemia, liver disease, kidney disease, mental or nervous system diseases, musculoskeletal diseases, endocrine system diseases, vitreoretinal disease, physically disabilities.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with alcohols and ketones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Liver disease, nervous system diseases, retinopathy, alcohol poisoning, kidney disease, contact skin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30"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involving benzene and benzene derivatives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Blood disease, liver disease, nervous system diseases, contact skin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involving asbestos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Cardiovascular disease, chronic obstructive pulmonary disease, chronic bronchitis, asthma.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involving carbon disulfide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Mental or nervous system diseases, endocrine system diseases, kidney disease, liver disease, cardiovascular disease, retinopathy, olfactory disabilities, contact skin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involving aliphatic halogenated hydrocarbons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Nervous system diseases, liver disease, kidney disease, diabetes, alcohol poisoning, contact skin diseases. </w:t>
            </w:r>
          </w:p>
        </w:tc>
      </w:tr>
      <w:tr w:rsidR="00294E4C" w:rsidRPr="00C90516" w:rsidTr="00756D35">
        <w:trPr>
          <w:trHeight w:val="315"/>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 xml:space="preserve">Work involving chlorine, hydrogen fluoride, nitric acid, sulfuric acid, hydrochloric acid, sulfur dioxide, and other irritant gases </w:t>
            </w:r>
          </w:p>
        </w:tc>
        <w:tc>
          <w:tcPr>
            <w:tcW w:w="7513" w:type="dxa"/>
            <w:tcBorders>
              <w:top w:val="nil"/>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sidRPr="007628DB">
              <w:rPr>
                <w:rFonts w:ascii="Arial" w:eastAsia="微軟正黑體" w:hAnsi="Arial" w:cs="Arial"/>
                <w:color w:val="000000"/>
                <w:sz w:val="22"/>
                <w:szCs w:val="22"/>
              </w:rPr>
              <w:t xml:space="preserve">Respiratory diseases, chronic keratitis or conjunctivitis, liver disease, contact skin diseases, electrolyte imbalance. </w:t>
            </w:r>
          </w:p>
        </w:tc>
      </w:tr>
      <w:tr w:rsidR="00294E4C" w:rsidRPr="00C90516" w:rsidTr="00756D35">
        <w:trPr>
          <w:trHeight w:val="465"/>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themeColor="text1"/>
                <w:sz w:val="22"/>
                <w:szCs w:val="22"/>
              </w:rPr>
            </w:pPr>
            <w:r w:rsidRPr="007628DB">
              <w:rPr>
                <w:rFonts w:ascii="Arial" w:eastAsia="微軟正黑體" w:hAnsi="Arial" w:cs="Arial"/>
                <w:color w:val="000000" w:themeColor="text1"/>
                <w:sz w:val="22"/>
                <w:szCs w:val="22"/>
              </w:rPr>
              <w:t>Other</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294E4C" w:rsidRPr="007628DB" w:rsidRDefault="00294E4C" w:rsidP="000E7AA2">
            <w:pPr>
              <w:widowControl/>
              <w:adjustRightInd/>
              <w:spacing w:line="0" w:lineRule="atLeast"/>
              <w:ind w:leftChars="30" w:left="72" w:rightChars="30" w:right="72"/>
              <w:textAlignment w:val="auto"/>
              <w:rPr>
                <w:rFonts w:ascii="Arial" w:eastAsia="微軟正黑體" w:hAnsi="Arial" w:cs="Arial"/>
                <w:color w:val="000000"/>
                <w:sz w:val="22"/>
                <w:szCs w:val="22"/>
              </w:rPr>
            </w:pPr>
            <w:r>
              <w:rPr>
                <w:rStyle w:val="shorttext"/>
                <w:rFonts w:ascii="Arial" w:hAnsi="Arial" w:cs="Arial"/>
                <w:color w:val="222222"/>
              </w:rPr>
              <w:t>Disease items in the statutory regulations</w:t>
            </w:r>
            <w:r>
              <w:rPr>
                <w:rStyle w:val="shorttext"/>
                <w:rFonts w:ascii="Arial" w:hAnsi="Arial" w:cs="Arial" w:hint="eastAsia"/>
                <w:color w:val="222222"/>
              </w:rPr>
              <w:t>.</w:t>
            </w:r>
          </w:p>
        </w:tc>
      </w:tr>
    </w:tbl>
    <w:p w:rsidR="000E7AA2" w:rsidRDefault="000E7AA2" w:rsidP="00294E4C">
      <w:pPr>
        <w:spacing w:line="0" w:lineRule="atLeast"/>
        <w:jc w:val="center"/>
        <w:rPr>
          <w:rFonts w:ascii="Arial" w:eastAsia="微軟正黑體" w:hAnsi="Arial" w:cs="Arial"/>
          <w:b/>
          <w:color w:val="000000"/>
          <w:sz w:val="28"/>
          <w:szCs w:val="28"/>
        </w:rPr>
      </w:pPr>
    </w:p>
    <w:p w:rsidR="000E7AA2" w:rsidRDefault="000E7AA2">
      <w:pPr>
        <w:widowControl/>
        <w:adjustRightInd/>
        <w:textAlignment w:val="auto"/>
        <w:rPr>
          <w:rFonts w:ascii="Arial" w:eastAsia="微軟正黑體" w:hAnsi="Arial" w:cs="Arial"/>
          <w:b/>
          <w:color w:val="000000"/>
          <w:sz w:val="28"/>
          <w:szCs w:val="28"/>
        </w:rPr>
      </w:pPr>
      <w:r>
        <w:rPr>
          <w:rFonts w:ascii="Arial" w:eastAsia="微軟正黑體" w:hAnsi="Arial" w:cs="Arial"/>
          <w:b/>
          <w:color w:val="000000"/>
          <w:sz w:val="28"/>
          <w:szCs w:val="28"/>
        </w:rPr>
        <w:br w:type="page"/>
      </w:r>
    </w:p>
    <w:p w:rsidR="00294E4C" w:rsidRPr="004746EA" w:rsidRDefault="00FB00FE" w:rsidP="00294E4C">
      <w:pPr>
        <w:spacing w:line="0" w:lineRule="atLeast"/>
        <w:jc w:val="center"/>
        <w:rPr>
          <w:rFonts w:ascii="Arial" w:eastAsia="微軟正黑體" w:hAnsi="Arial" w:cs="Arial"/>
          <w:b/>
          <w:color w:val="000000"/>
          <w:sz w:val="32"/>
          <w:szCs w:val="32"/>
        </w:rPr>
      </w:pPr>
      <w:r w:rsidRPr="00FB00FE">
        <w:rPr>
          <w:noProof/>
        </w:rPr>
        <w:lastRenderedPageBreak/>
        <w:drawing>
          <wp:anchor distT="0" distB="0" distL="114300" distR="114300" simplePos="0" relativeHeight="251661824" behindDoc="0" locked="0" layoutInCell="1" allowOverlap="1">
            <wp:simplePos x="0" y="0"/>
            <wp:positionH relativeFrom="column">
              <wp:posOffset>4905375</wp:posOffset>
            </wp:positionH>
            <wp:positionV relativeFrom="paragraph">
              <wp:posOffset>-379730</wp:posOffset>
            </wp:positionV>
            <wp:extent cx="1305560" cy="379095"/>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E4C" w:rsidRPr="004746EA">
        <w:rPr>
          <w:rFonts w:ascii="Arial" w:eastAsia="微軟正黑體" w:hAnsi="Arial" w:cs="Arial"/>
          <w:b/>
          <w:color w:val="000000"/>
          <w:sz w:val="32"/>
          <w:szCs w:val="32"/>
        </w:rPr>
        <w:t>Attachment III</w:t>
      </w:r>
      <w:r w:rsidR="00294E4C" w:rsidRPr="004746EA">
        <w:rPr>
          <w:rFonts w:ascii="Arial" w:eastAsia="微軟正黑體" w:hAnsi="Arial" w:cs="Arial"/>
          <w:b/>
          <w:color w:val="000000"/>
          <w:sz w:val="32"/>
          <w:szCs w:val="32"/>
        </w:rPr>
        <w:t>、</w:t>
      </w:r>
      <w:r w:rsidR="00294E4C" w:rsidRPr="004746EA">
        <w:rPr>
          <w:rFonts w:ascii="Arial" w:eastAsia="微軟正黑體" w:hAnsi="Arial" w:cs="Arial"/>
          <w:b/>
          <w:color w:val="000000"/>
          <w:sz w:val="32"/>
          <w:szCs w:val="32"/>
        </w:rPr>
        <w:t>Project Vendors Insurance Requirements</w:t>
      </w:r>
    </w:p>
    <w:p w:rsidR="00294E4C" w:rsidRPr="00C924F3" w:rsidRDefault="00294E4C" w:rsidP="00756D35">
      <w:pPr>
        <w:spacing w:beforeLines="50" w:before="180" w:afterLines="50" w:after="180" w:line="320" w:lineRule="exact"/>
        <w:jc w:val="both"/>
        <w:rPr>
          <w:rFonts w:ascii="Arial" w:eastAsia="微軟正黑體" w:hAnsi="Arial" w:cs="Arial"/>
          <w:sz w:val="22"/>
          <w:szCs w:val="22"/>
        </w:rPr>
      </w:pPr>
      <w:r>
        <w:rPr>
          <w:rFonts w:ascii="Arial" w:hAnsi="Arial" w:cs="Arial" w:hint="eastAsia"/>
          <w:sz w:val="22"/>
          <w:szCs w:val="22"/>
        </w:rPr>
        <w:t>V</w:t>
      </w:r>
      <w:r w:rsidRPr="00C924F3">
        <w:rPr>
          <w:rFonts w:ascii="Arial" w:hAnsi="Arial" w:cs="Arial"/>
          <w:sz w:val="22"/>
          <w:szCs w:val="22"/>
        </w:rPr>
        <w:t>endor</w:t>
      </w:r>
      <w:r>
        <w:rPr>
          <w:rFonts w:ascii="Arial" w:hAnsi="Arial" w:cs="Arial" w:hint="eastAsia"/>
          <w:sz w:val="22"/>
          <w:szCs w:val="22"/>
        </w:rPr>
        <w:t xml:space="preserve"> agrees</w:t>
      </w:r>
      <w:r w:rsidR="000F1819">
        <w:rPr>
          <w:rFonts w:ascii="Arial" w:hAnsi="Arial" w:cs="Arial" w:hint="eastAsia"/>
          <w:sz w:val="22"/>
          <w:szCs w:val="22"/>
        </w:rPr>
        <w:t xml:space="preserve"> </w:t>
      </w:r>
      <w:r w:rsidRPr="00C924F3">
        <w:rPr>
          <w:rFonts w:ascii="Arial" w:hAnsi="Arial" w:cs="Arial"/>
          <w:sz w:val="22"/>
          <w:szCs w:val="22"/>
        </w:rPr>
        <w:t>th</w:t>
      </w:r>
      <w:r>
        <w:rPr>
          <w:rFonts w:ascii="Arial" w:hAnsi="Arial" w:cs="Arial" w:hint="eastAsia"/>
          <w:sz w:val="22"/>
          <w:szCs w:val="22"/>
        </w:rPr>
        <w:t>is</w:t>
      </w:r>
      <w:r w:rsidRPr="00C924F3">
        <w:rPr>
          <w:rFonts w:ascii="Arial" w:hAnsi="Arial" w:cs="Arial"/>
          <w:sz w:val="22"/>
          <w:szCs w:val="22"/>
        </w:rPr>
        <w:t xml:space="preserve"> “Project Vendors Insurance </w:t>
      </w:r>
      <w:r>
        <w:rPr>
          <w:rFonts w:ascii="Arial" w:hAnsi="Arial" w:cs="Arial" w:hint="eastAsia"/>
          <w:sz w:val="22"/>
          <w:szCs w:val="22"/>
        </w:rPr>
        <w:t>Requirement</w:t>
      </w:r>
      <w:r w:rsidRPr="00C924F3">
        <w:rPr>
          <w:rFonts w:ascii="Arial" w:hAnsi="Arial" w:cs="Arial"/>
          <w:sz w:val="22"/>
          <w:szCs w:val="22"/>
        </w:rPr>
        <w:t xml:space="preserve">s” and </w:t>
      </w:r>
      <w:r>
        <w:rPr>
          <w:rFonts w:ascii="Arial" w:hAnsi="Arial" w:cs="Arial" w:hint="eastAsia"/>
          <w:sz w:val="22"/>
          <w:szCs w:val="22"/>
        </w:rPr>
        <w:t>other agreements</w:t>
      </w:r>
      <w:r w:rsidRPr="00C924F3">
        <w:rPr>
          <w:rFonts w:ascii="Arial" w:hAnsi="Arial" w:cs="Arial"/>
          <w:sz w:val="22"/>
          <w:szCs w:val="22"/>
        </w:rPr>
        <w:t xml:space="preserve"> to subscribe the insurance with a legit insurer at its own cost, </w:t>
      </w:r>
      <w:r>
        <w:rPr>
          <w:rFonts w:ascii="Arial" w:hAnsi="Arial" w:cs="Arial" w:hint="eastAsia"/>
          <w:sz w:val="22"/>
          <w:szCs w:val="22"/>
        </w:rPr>
        <w:t xml:space="preserve">for </w:t>
      </w:r>
      <w:r>
        <w:rPr>
          <w:rFonts w:ascii="Arial" w:hAnsi="Arial" w:cs="Arial"/>
          <w:sz w:val="22"/>
          <w:szCs w:val="22"/>
        </w:rPr>
        <w:t>covering</w:t>
      </w:r>
      <w:r w:rsidRPr="00C924F3">
        <w:rPr>
          <w:rFonts w:ascii="Arial" w:hAnsi="Arial" w:cs="Arial"/>
          <w:sz w:val="22"/>
          <w:szCs w:val="22"/>
        </w:rPr>
        <w:t xml:space="preserve"> and </w:t>
      </w:r>
      <w:r>
        <w:rPr>
          <w:rFonts w:ascii="Arial" w:hAnsi="Arial" w:cs="Arial" w:hint="eastAsia"/>
          <w:sz w:val="22"/>
          <w:szCs w:val="22"/>
        </w:rPr>
        <w:t xml:space="preserve">diverse </w:t>
      </w:r>
      <w:r w:rsidRPr="00C924F3">
        <w:rPr>
          <w:rFonts w:ascii="Arial" w:hAnsi="Arial" w:cs="Arial"/>
          <w:sz w:val="22"/>
          <w:szCs w:val="22"/>
        </w:rPr>
        <w:t xml:space="preserve">potential risks </w:t>
      </w:r>
      <w:r>
        <w:rPr>
          <w:rFonts w:ascii="Arial" w:hAnsi="Arial" w:cs="Arial" w:hint="eastAsia"/>
          <w:sz w:val="22"/>
          <w:szCs w:val="22"/>
        </w:rPr>
        <w:t xml:space="preserve">during </w:t>
      </w:r>
      <w:r w:rsidRPr="00C924F3">
        <w:rPr>
          <w:rFonts w:ascii="Arial" w:hAnsi="Arial" w:cs="Arial"/>
          <w:sz w:val="22"/>
          <w:szCs w:val="22"/>
        </w:rPr>
        <w:t>operat</w:t>
      </w:r>
      <w:r>
        <w:rPr>
          <w:rFonts w:ascii="Arial" w:hAnsi="Arial" w:cs="Arial" w:hint="eastAsia"/>
          <w:sz w:val="22"/>
          <w:szCs w:val="22"/>
        </w:rPr>
        <w:t>ion of the Project</w:t>
      </w:r>
      <w:r w:rsidRPr="00C924F3">
        <w:rPr>
          <w:rFonts w:ascii="Arial" w:hAnsi="Arial" w:cs="Arial"/>
          <w:sz w:val="22"/>
          <w:szCs w:val="22"/>
        </w:rPr>
        <w:t xml:space="preserve">, </w:t>
      </w:r>
      <w:r>
        <w:rPr>
          <w:rFonts w:ascii="Arial" w:hAnsi="Arial" w:cs="Arial" w:hint="eastAsia"/>
          <w:sz w:val="22"/>
          <w:szCs w:val="22"/>
        </w:rPr>
        <w:t xml:space="preserve">so that to </w:t>
      </w:r>
      <w:r w:rsidRPr="00C924F3">
        <w:rPr>
          <w:rFonts w:ascii="Arial" w:hAnsi="Arial" w:cs="Arial"/>
          <w:sz w:val="22"/>
          <w:szCs w:val="22"/>
        </w:rPr>
        <w:t xml:space="preserve">safeguard financial </w:t>
      </w:r>
      <w:r>
        <w:rPr>
          <w:rFonts w:ascii="Arial" w:hAnsi="Arial" w:cs="Arial" w:hint="eastAsia"/>
          <w:sz w:val="22"/>
          <w:szCs w:val="22"/>
        </w:rPr>
        <w:t xml:space="preserve">status of both parties and prevent </w:t>
      </w:r>
      <w:r w:rsidRPr="00C924F3">
        <w:rPr>
          <w:rFonts w:ascii="Arial" w:hAnsi="Arial" w:cs="Arial"/>
          <w:sz w:val="22"/>
          <w:szCs w:val="22"/>
        </w:rPr>
        <w:t>adverse effect in connection with accidental incidents.</w:t>
      </w:r>
    </w:p>
    <w:p w:rsidR="00294E4C" w:rsidRPr="00C924F3" w:rsidRDefault="00294E4C" w:rsidP="00756D35">
      <w:pPr>
        <w:pStyle w:val="a8"/>
        <w:widowControl/>
        <w:numPr>
          <w:ilvl w:val="0"/>
          <w:numId w:val="37"/>
        </w:numPr>
        <w:adjustRightInd/>
        <w:spacing w:beforeLines="50" w:before="180" w:afterLines="50" w:after="180" w:line="320" w:lineRule="exact"/>
        <w:ind w:leftChars="0" w:left="426" w:hanging="426"/>
        <w:contextualSpacing/>
        <w:jc w:val="both"/>
        <w:textAlignment w:val="auto"/>
        <w:rPr>
          <w:rFonts w:ascii="Arial" w:hAnsi="Arial" w:cs="Arial"/>
          <w:sz w:val="22"/>
          <w:szCs w:val="22"/>
        </w:rPr>
      </w:pPr>
      <w:r>
        <w:rPr>
          <w:rFonts w:ascii="Arial" w:hAnsi="Arial" w:cs="Arial" w:hint="eastAsia"/>
          <w:sz w:val="22"/>
          <w:szCs w:val="22"/>
        </w:rPr>
        <w:t>V</w:t>
      </w:r>
      <w:r w:rsidRPr="00C924F3">
        <w:rPr>
          <w:rFonts w:ascii="Arial" w:hAnsi="Arial" w:cs="Arial"/>
          <w:sz w:val="22"/>
          <w:szCs w:val="22"/>
        </w:rPr>
        <w:t xml:space="preserve">endor </w:t>
      </w:r>
      <w:r>
        <w:rPr>
          <w:rFonts w:ascii="Arial" w:hAnsi="Arial" w:cs="Arial"/>
          <w:sz w:val="22"/>
          <w:szCs w:val="22"/>
        </w:rPr>
        <w:t>understand</w:t>
      </w:r>
      <w:r>
        <w:rPr>
          <w:rFonts w:ascii="Arial" w:hAnsi="Arial" w:cs="Arial" w:hint="eastAsia"/>
          <w:sz w:val="22"/>
          <w:szCs w:val="22"/>
        </w:rPr>
        <w:t xml:space="preserve">s and agrees </w:t>
      </w:r>
      <w:r w:rsidRPr="00C924F3">
        <w:rPr>
          <w:rFonts w:ascii="Arial" w:hAnsi="Arial" w:cs="Arial"/>
          <w:sz w:val="22"/>
          <w:szCs w:val="22"/>
        </w:rPr>
        <w:t>its contract</w:t>
      </w:r>
      <w:r>
        <w:rPr>
          <w:rFonts w:ascii="Arial" w:hAnsi="Arial" w:cs="Arial" w:hint="eastAsia"/>
          <w:sz w:val="22"/>
          <w:szCs w:val="22"/>
        </w:rPr>
        <w:t>ual</w:t>
      </w:r>
      <w:r w:rsidRPr="00C924F3">
        <w:rPr>
          <w:rFonts w:ascii="Arial" w:hAnsi="Arial" w:cs="Arial"/>
          <w:sz w:val="22"/>
          <w:szCs w:val="22"/>
        </w:rPr>
        <w:t xml:space="preserve"> liability would not be waived</w:t>
      </w:r>
      <w:r>
        <w:rPr>
          <w:rFonts w:ascii="Arial" w:hAnsi="Arial" w:cs="Arial" w:hint="eastAsia"/>
          <w:sz w:val="22"/>
          <w:szCs w:val="22"/>
        </w:rPr>
        <w:t xml:space="preserve"> or limit by this </w:t>
      </w:r>
      <w:r w:rsidR="007369D7">
        <w:rPr>
          <w:rFonts w:ascii="Arial" w:hAnsi="Arial" w:cs="Arial"/>
          <w:sz w:val="22"/>
          <w:szCs w:val="22"/>
        </w:rPr>
        <w:t>Requirement</w:t>
      </w:r>
      <w:r w:rsidRPr="00C924F3">
        <w:rPr>
          <w:rFonts w:ascii="Arial" w:hAnsi="Arial" w:cs="Arial"/>
          <w:sz w:val="22"/>
          <w:szCs w:val="22"/>
        </w:rPr>
        <w:t xml:space="preserve">, nor would be extended or altered </w:t>
      </w:r>
      <w:r>
        <w:rPr>
          <w:rFonts w:ascii="Arial" w:hAnsi="Arial" w:cs="Arial" w:hint="eastAsia"/>
          <w:sz w:val="22"/>
          <w:szCs w:val="22"/>
        </w:rPr>
        <w:t xml:space="preserve">by any </w:t>
      </w:r>
      <w:r w:rsidRPr="00C924F3">
        <w:rPr>
          <w:rFonts w:ascii="Arial" w:hAnsi="Arial" w:cs="Arial"/>
          <w:sz w:val="22"/>
          <w:szCs w:val="22"/>
        </w:rPr>
        <w:t>insura</w:t>
      </w:r>
      <w:r>
        <w:rPr>
          <w:rFonts w:ascii="Arial" w:hAnsi="Arial" w:cs="Arial" w:hint="eastAsia"/>
          <w:sz w:val="22"/>
          <w:szCs w:val="22"/>
        </w:rPr>
        <w:t>nce claim</w:t>
      </w:r>
      <w:r w:rsidRPr="00C924F3">
        <w:rPr>
          <w:rFonts w:ascii="Arial" w:hAnsi="Arial" w:cs="Arial"/>
          <w:sz w:val="22"/>
          <w:szCs w:val="22"/>
        </w:rPr>
        <w:t xml:space="preserve"> procedures. </w:t>
      </w:r>
    </w:p>
    <w:p w:rsidR="00294E4C" w:rsidRPr="00C924F3" w:rsidRDefault="00294E4C" w:rsidP="00756D35">
      <w:pPr>
        <w:pStyle w:val="a8"/>
        <w:widowControl/>
        <w:numPr>
          <w:ilvl w:val="0"/>
          <w:numId w:val="37"/>
        </w:numPr>
        <w:adjustRightInd/>
        <w:spacing w:beforeLines="50" w:before="180" w:afterLines="50" w:after="180" w:line="320" w:lineRule="exact"/>
        <w:ind w:leftChars="0" w:left="426" w:hanging="426"/>
        <w:contextualSpacing/>
        <w:jc w:val="both"/>
        <w:textAlignment w:val="auto"/>
        <w:rPr>
          <w:rFonts w:ascii="Arial" w:hAnsi="Arial" w:cs="Arial"/>
          <w:sz w:val="22"/>
          <w:szCs w:val="22"/>
        </w:rPr>
      </w:pPr>
      <w:r w:rsidRPr="00C924F3">
        <w:rPr>
          <w:rFonts w:ascii="Arial" w:hAnsi="Arial" w:cs="Arial"/>
          <w:sz w:val="22"/>
          <w:szCs w:val="22"/>
        </w:rPr>
        <w:t>S</w:t>
      </w:r>
      <w:r>
        <w:rPr>
          <w:rFonts w:ascii="Arial" w:hAnsi="Arial" w:cs="Arial" w:hint="eastAsia"/>
          <w:sz w:val="22"/>
          <w:szCs w:val="22"/>
        </w:rPr>
        <w:t>PIL</w:t>
      </w:r>
      <w:r w:rsidRPr="00C924F3">
        <w:rPr>
          <w:rFonts w:ascii="Arial" w:hAnsi="Arial" w:cs="Arial"/>
          <w:sz w:val="22"/>
          <w:szCs w:val="22"/>
        </w:rPr>
        <w:t xml:space="preserve"> </w:t>
      </w:r>
      <w:r>
        <w:rPr>
          <w:rFonts w:ascii="Arial" w:hAnsi="Arial" w:cs="Arial" w:hint="eastAsia"/>
          <w:sz w:val="22"/>
          <w:szCs w:val="22"/>
        </w:rPr>
        <w:t xml:space="preserve">will </w:t>
      </w:r>
      <w:r w:rsidRPr="00C924F3">
        <w:rPr>
          <w:rFonts w:ascii="Arial" w:hAnsi="Arial" w:cs="Arial"/>
          <w:sz w:val="22"/>
          <w:szCs w:val="22"/>
        </w:rPr>
        <w:t>subscribe the below insuran</w:t>
      </w:r>
      <w:r w:rsidR="000F1819">
        <w:rPr>
          <w:rFonts w:ascii="Arial" w:hAnsi="Arial" w:cs="Arial"/>
          <w:sz w:val="22"/>
          <w:szCs w:val="22"/>
        </w:rPr>
        <w:t xml:space="preserve">ce; </w:t>
      </w:r>
      <w:r>
        <w:rPr>
          <w:rFonts w:ascii="Arial" w:hAnsi="Arial" w:cs="Arial" w:hint="eastAsia"/>
          <w:sz w:val="22"/>
          <w:szCs w:val="22"/>
        </w:rPr>
        <w:t>V</w:t>
      </w:r>
      <w:r w:rsidRPr="00C924F3">
        <w:rPr>
          <w:rFonts w:ascii="Arial" w:hAnsi="Arial" w:cs="Arial"/>
          <w:sz w:val="22"/>
          <w:szCs w:val="22"/>
        </w:rPr>
        <w:t>endor is to commit to accepting and abiding by S</w:t>
      </w:r>
      <w:r>
        <w:rPr>
          <w:rFonts w:ascii="Arial" w:hAnsi="Arial" w:cs="Arial" w:hint="eastAsia"/>
          <w:sz w:val="22"/>
          <w:szCs w:val="22"/>
        </w:rPr>
        <w:t>PIL</w:t>
      </w:r>
      <w:r w:rsidRPr="00C924F3">
        <w:rPr>
          <w:rFonts w:ascii="Arial" w:hAnsi="Arial" w:cs="Arial"/>
          <w:sz w:val="22"/>
          <w:szCs w:val="22"/>
        </w:rPr>
        <w:t xml:space="preserve"> subscribed insurance’s insurance provisions, and also consenting, at the time of an insured incident, to shoulder the below deductible payout liability: </w:t>
      </w:r>
    </w:p>
    <w:p w:rsidR="00294E4C" w:rsidRDefault="007369D7" w:rsidP="00756D35">
      <w:pPr>
        <w:pStyle w:val="a8"/>
        <w:widowControl/>
        <w:numPr>
          <w:ilvl w:val="0"/>
          <w:numId w:val="38"/>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Vendors in Taiwan</w:t>
      </w:r>
      <w:r w:rsidR="000F1819">
        <w:rPr>
          <w:rFonts w:ascii="Arial" w:hAnsi="Arial" w:cs="Arial" w:hint="eastAsia"/>
          <w:sz w:val="22"/>
          <w:szCs w:val="22"/>
        </w:rPr>
        <w:t xml:space="preserve"> regarding i</w:t>
      </w:r>
      <w:r w:rsidR="000F1819" w:rsidRPr="00C924F3">
        <w:rPr>
          <w:rFonts w:ascii="Arial" w:hAnsi="Arial" w:cs="Arial"/>
          <w:sz w:val="22"/>
          <w:szCs w:val="22"/>
        </w:rPr>
        <w:t>nsurance</w:t>
      </w:r>
      <w:r w:rsidR="000F1819">
        <w:rPr>
          <w:rFonts w:ascii="Arial" w:hAnsi="Arial" w:cs="Arial"/>
          <w:sz w:val="22"/>
          <w:szCs w:val="22"/>
        </w:rPr>
        <w:t xml:space="preserve"> </w:t>
      </w:r>
      <w:r w:rsidR="000F1819">
        <w:rPr>
          <w:rFonts w:ascii="Arial" w:hAnsi="Arial" w:cs="Arial" w:hint="eastAsia"/>
          <w:sz w:val="22"/>
          <w:szCs w:val="22"/>
        </w:rPr>
        <w:t xml:space="preserve">to </w:t>
      </w:r>
      <w:r w:rsidR="00294E4C">
        <w:rPr>
          <w:rFonts w:ascii="Arial" w:hAnsi="Arial" w:cs="Arial"/>
          <w:sz w:val="22"/>
          <w:szCs w:val="22"/>
        </w:rPr>
        <w:t>engineering</w:t>
      </w:r>
      <w:r w:rsidR="00294E4C">
        <w:rPr>
          <w:rFonts w:ascii="Arial" w:hAnsi="Arial" w:cs="Arial" w:hint="eastAsia"/>
          <w:sz w:val="22"/>
          <w:szCs w:val="22"/>
        </w:rPr>
        <w:t xml:space="preserve"> of the Project</w:t>
      </w:r>
      <w:r w:rsidR="00294E4C" w:rsidRPr="00C924F3">
        <w:rPr>
          <w:rFonts w:ascii="Arial" w:hAnsi="Arial" w:cs="Arial"/>
          <w:sz w:val="22"/>
          <w:szCs w:val="22"/>
        </w:rPr>
        <w:t>: the deductible is set to 5% of</w:t>
      </w:r>
      <w:r w:rsidR="00294E4C">
        <w:rPr>
          <w:rFonts w:ascii="Arial" w:hAnsi="Arial" w:cs="Arial" w:hint="eastAsia"/>
          <w:sz w:val="22"/>
          <w:szCs w:val="22"/>
        </w:rPr>
        <w:t xml:space="preserve"> </w:t>
      </w:r>
      <w:r w:rsidR="00294E4C" w:rsidRPr="00C924F3">
        <w:rPr>
          <w:rFonts w:ascii="Arial" w:hAnsi="Arial" w:cs="Arial"/>
          <w:sz w:val="22"/>
          <w:szCs w:val="22"/>
        </w:rPr>
        <w:t>each incident loss, or at a minimum of NT$300,000.</w:t>
      </w:r>
    </w:p>
    <w:p w:rsidR="000F1819" w:rsidRPr="00C924F3" w:rsidRDefault="000F1819" w:rsidP="00756D35">
      <w:pPr>
        <w:pStyle w:val="a8"/>
        <w:widowControl/>
        <w:numPr>
          <w:ilvl w:val="0"/>
          <w:numId w:val="38"/>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Vendors in China regarding i</w:t>
      </w:r>
      <w:r w:rsidRPr="00C924F3">
        <w:rPr>
          <w:rFonts w:ascii="Arial" w:hAnsi="Arial" w:cs="Arial"/>
          <w:sz w:val="22"/>
          <w:szCs w:val="22"/>
        </w:rPr>
        <w:t>nsurance</w:t>
      </w:r>
      <w:r>
        <w:rPr>
          <w:rFonts w:ascii="Arial" w:hAnsi="Arial" w:cs="Arial"/>
          <w:sz w:val="22"/>
          <w:szCs w:val="22"/>
        </w:rPr>
        <w:t xml:space="preserve"> </w:t>
      </w:r>
      <w:r>
        <w:rPr>
          <w:rFonts w:ascii="Arial" w:hAnsi="Arial" w:cs="Arial" w:hint="eastAsia"/>
          <w:sz w:val="22"/>
          <w:szCs w:val="22"/>
        </w:rPr>
        <w:t xml:space="preserve">to </w:t>
      </w:r>
      <w:r>
        <w:rPr>
          <w:rFonts w:ascii="Arial" w:hAnsi="Arial" w:cs="Arial"/>
          <w:sz w:val="22"/>
          <w:szCs w:val="22"/>
        </w:rPr>
        <w:t>engineering</w:t>
      </w:r>
      <w:r>
        <w:rPr>
          <w:rFonts w:ascii="Arial" w:hAnsi="Arial" w:cs="Arial" w:hint="eastAsia"/>
          <w:sz w:val="22"/>
          <w:szCs w:val="22"/>
        </w:rPr>
        <w:t xml:space="preserve"> of the Project: </w:t>
      </w:r>
      <w:r w:rsidRPr="00C924F3">
        <w:rPr>
          <w:rFonts w:ascii="Arial" w:hAnsi="Arial" w:cs="Arial"/>
          <w:sz w:val="22"/>
          <w:szCs w:val="22"/>
        </w:rPr>
        <w:t>the deductible is set to 5% of</w:t>
      </w:r>
      <w:r>
        <w:rPr>
          <w:rFonts w:ascii="Arial" w:hAnsi="Arial" w:cs="Arial" w:hint="eastAsia"/>
          <w:sz w:val="22"/>
          <w:szCs w:val="22"/>
        </w:rPr>
        <w:t xml:space="preserve"> </w:t>
      </w:r>
      <w:r w:rsidRPr="00C924F3">
        <w:rPr>
          <w:rFonts w:ascii="Arial" w:hAnsi="Arial" w:cs="Arial"/>
          <w:sz w:val="22"/>
          <w:szCs w:val="22"/>
        </w:rPr>
        <w:t xml:space="preserve">each incident loss, or at a minimum of </w:t>
      </w:r>
      <w:r>
        <w:rPr>
          <w:rFonts w:ascii="Arial" w:hAnsi="Arial" w:cs="Arial" w:hint="eastAsia"/>
          <w:sz w:val="22"/>
          <w:szCs w:val="22"/>
        </w:rPr>
        <w:t>RMB</w:t>
      </w:r>
      <w:r w:rsidRPr="00C924F3">
        <w:rPr>
          <w:rFonts w:ascii="Arial" w:hAnsi="Arial" w:cs="Arial"/>
          <w:sz w:val="22"/>
          <w:szCs w:val="22"/>
        </w:rPr>
        <w:t>$</w:t>
      </w:r>
      <w:r>
        <w:rPr>
          <w:rFonts w:ascii="Arial" w:hAnsi="Arial" w:cs="Arial" w:hint="eastAsia"/>
          <w:sz w:val="22"/>
          <w:szCs w:val="22"/>
        </w:rPr>
        <w:t>6</w:t>
      </w:r>
      <w:r w:rsidRPr="00C924F3">
        <w:rPr>
          <w:rFonts w:ascii="Arial" w:hAnsi="Arial" w:cs="Arial"/>
          <w:sz w:val="22"/>
          <w:szCs w:val="22"/>
        </w:rPr>
        <w:t>0,000.</w:t>
      </w:r>
    </w:p>
    <w:p w:rsidR="00294E4C" w:rsidRDefault="000F1819" w:rsidP="00756D35">
      <w:pPr>
        <w:pStyle w:val="a8"/>
        <w:widowControl/>
        <w:numPr>
          <w:ilvl w:val="0"/>
          <w:numId w:val="38"/>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Vendors in Taiwan regarding</w:t>
      </w:r>
      <w:r w:rsidRPr="00C924F3">
        <w:rPr>
          <w:rFonts w:ascii="Arial" w:hAnsi="Arial" w:cs="Arial"/>
          <w:sz w:val="22"/>
          <w:szCs w:val="22"/>
        </w:rPr>
        <w:t xml:space="preserve"> </w:t>
      </w:r>
      <w:r>
        <w:rPr>
          <w:rFonts w:ascii="Arial" w:hAnsi="Arial" w:cs="Arial" w:hint="eastAsia"/>
          <w:sz w:val="22"/>
          <w:szCs w:val="22"/>
        </w:rPr>
        <w:t>t</w:t>
      </w:r>
      <w:r w:rsidR="00294E4C" w:rsidRPr="00C924F3">
        <w:rPr>
          <w:rFonts w:ascii="Arial" w:hAnsi="Arial" w:cs="Arial"/>
          <w:sz w:val="22"/>
          <w:szCs w:val="22"/>
        </w:rPr>
        <w:t>hird party liability insurance: the deductible is set to NT$10,000 per asset loss.</w:t>
      </w:r>
    </w:p>
    <w:p w:rsidR="000F1819" w:rsidRPr="00C924F3" w:rsidRDefault="000F1819" w:rsidP="00756D35">
      <w:pPr>
        <w:pStyle w:val="a8"/>
        <w:widowControl/>
        <w:numPr>
          <w:ilvl w:val="0"/>
          <w:numId w:val="38"/>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Vendors in China regarding</w:t>
      </w:r>
      <w:r w:rsidRPr="00C924F3">
        <w:rPr>
          <w:rFonts w:ascii="Arial" w:hAnsi="Arial" w:cs="Arial"/>
          <w:sz w:val="22"/>
          <w:szCs w:val="22"/>
        </w:rPr>
        <w:t xml:space="preserve"> </w:t>
      </w:r>
      <w:r>
        <w:rPr>
          <w:rFonts w:ascii="Arial" w:hAnsi="Arial" w:cs="Arial" w:hint="eastAsia"/>
          <w:sz w:val="22"/>
          <w:szCs w:val="22"/>
        </w:rPr>
        <w:t>t</w:t>
      </w:r>
      <w:r w:rsidRPr="00C924F3">
        <w:rPr>
          <w:rFonts w:ascii="Arial" w:hAnsi="Arial" w:cs="Arial"/>
          <w:sz w:val="22"/>
          <w:szCs w:val="22"/>
        </w:rPr>
        <w:t xml:space="preserve">hird party liability insurance: the deductible is set to </w:t>
      </w:r>
      <w:r>
        <w:rPr>
          <w:rFonts w:ascii="Arial" w:hAnsi="Arial" w:cs="Arial" w:hint="eastAsia"/>
          <w:sz w:val="22"/>
          <w:szCs w:val="22"/>
        </w:rPr>
        <w:t>RMB</w:t>
      </w:r>
      <w:r w:rsidRPr="00C924F3">
        <w:rPr>
          <w:rFonts w:ascii="Arial" w:hAnsi="Arial" w:cs="Arial"/>
          <w:sz w:val="22"/>
          <w:szCs w:val="22"/>
        </w:rPr>
        <w:t>$</w:t>
      </w:r>
      <w:r>
        <w:rPr>
          <w:rFonts w:ascii="Arial" w:hAnsi="Arial" w:cs="Arial" w:hint="eastAsia"/>
          <w:sz w:val="22"/>
          <w:szCs w:val="22"/>
        </w:rPr>
        <w:t>2</w:t>
      </w:r>
      <w:r w:rsidRPr="00C924F3">
        <w:rPr>
          <w:rFonts w:ascii="Arial" w:hAnsi="Arial" w:cs="Arial"/>
          <w:sz w:val="22"/>
          <w:szCs w:val="22"/>
        </w:rPr>
        <w:t>,000 per asset loss.</w:t>
      </w:r>
    </w:p>
    <w:p w:rsidR="00294E4C" w:rsidRPr="00C924F3" w:rsidRDefault="00294E4C" w:rsidP="00756D35">
      <w:pPr>
        <w:pStyle w:val="a8"/>
        <w:widowControl/>
        <w:numPr>
          <w:ilvl w:val="0"/>
          <w:numId w:val="37"/>
        </w:numPr>
        <w:adjustRightInd/>
        <w:spacing w:beforeLines="50" w:before="180" w:afterLines="50" w:after="180" w:line="320" w:lineRule="exact"/>
        <w:ind w:leftChars="0" w:left="426" w:hanging="426"/>
        <w:contextualSpacing/>
        <w:jc w:val="both"/>
        <w:textAlignment w:val="auto"/>
        <w:rPr>
          <w:rFonts w:ascii="Arial" w:hAnsi="Arial" w:cs="Arial"/>
          <w:sz w:val="22"/>
          <w:szCs w:val="22"/>
        </w:rPr>
      </w:pPr>
      <w:r>
        <w:rPr>
          <w:rFonts w:ascii="Arial" w:hAnsi="Arial" w:cs="Arial" w:hint="eastAsia"/>
          <w:sz w:val="22"/>
          <w:szCs w:val="22"/>
        </w:rPr>
        <w:t>V</w:t>
      </w:r>
      <w:r w:rsidRPr="00C924F3">
        <w:rPr>
          <w:rFonts w:ascii="Arial" w:hAnsi="Arial" w:cs="Arial"/>
          <w:sz w:val="22"/>
          <w:szCs w:val="22"/>
        </w:rPr>
        <w:t xml:space="preserve">endor shall not only subscribe the labor insurance, health insurance and related social insurance </w:t>
      </w:r>
      <w:r>
        <w:rPr>
          <w:rFonts w:ascii="Arial" w:hAnsi="Arial" w:cs="Arial" w:hint="eastAsia"/>
          <w:sz w:val="22"/>
          <w:szCs w:val="22"/>
        </w:rPr>
        <w:t xml:space="preserve">for all </w:t>
      </w:r>
      <w:r w:rsidRPr="00C924F3">
        <w:rPr>
          <w:rFonts w:ascii="Arial" w:hAnsi="Arial" w:cs="Arial"/>
          <w:sz w:val="22"/>
          <w:szCs w:val="22"/>
        </w:rPr>
        <w:t>personnel</w:t>
      </w:r>
      <w:r w:rsidRPr="00C4699F">
        <w:rPr>
          <w:rFonts w:ascii="Arial" w:hAnsi="Arial" w:cs="Arial"/>
          <w:sz w:val="22"/>
          <w:szCs w:val="22"/>
        </w:rPr>
        <w:t xml:space="preserve"> </w:t>
      </w:r>
      <w:r w:rsidRPr="00C924F3">
        <w:rPr>
          <w:rFonts w:ascii="Arial" w:hAnsi="Arial" w:cs="Arial"/>
          <w:sz w:val="22"/>
          <w:szCs w:val="22"/>
        </w:rPr>
        <w:t>hired</w:t>
      </w:r>
      <w:r>
        <w:rPr>
          <w:rFonts w:ascii="Arial" w:hAnsi="Arial" w:cs="Arial" w:hint="eastAsia"/>
          <w:sz w:val="22"/>
          <w:szCs w:val="22"/>
        </w:rPr>
        <w:t xml:space="preserve"> which</w:t>
      </w:r>
      <w:r w:rsidRPr="00C924F3">
        <w:rPr>
          <w:rFonts w:ascii="Arial" w:hAnsi="Arial" w:cs="Arial"/>
          <w:sz w:val="22"/>
          <w:szCs w:val="22"/>
        </w:rPr>
        <w:t xml:space="preserve"> </w:t>
      </w:r>
      <w:r>
        <w:rPr>
          <w:rFonts w:ascii="Arial" w:hAnsi="Arial" w:cs="Arial" w:hint="eastAsia"/>
          <w:sz w:val="22"/>
          <w:szCs w:val="22"/>
        </w:rPr>
        <w:t xml:space="preserve">required </w:t>
      </w:r>
      <w:r w:rsidRPr="00C924F3">
        <w:rPr>
          <w:rFonts w:ascii="Arial" w:hAnsi="Arial" w:cs="Arial"/>
          <w:sz w:val="22"/>
          <w:szCs w:val="22"/>
        </w:rPr>
        <w:t xml:space="preserve">by </w:t>
      </w:r>
      <w:r>
        <w:rPr>
          <w:rFonts w:ascii="Arial" w:hAnsi="Arial" w:cs="Arial" w:hint="eastAsia"/>
          <w:sz w:val="22"/>
          <w:szCs w:val="22"/>
        </w:rPr>
        <w:t xml:space="preserve">the </w:t>
      </w:r>
      <w:r w:rsidRPr="00C924F3">
        <w:rPr>
          <w:rFonts w:ascii="Arial" w:hAnsi="Arial" w:cs="Arial"/>
          <w:sz w:val="22"/>
          <w:szCs w:val="22"/>
        </w:rPr>
        <w:t>law</w:t>
      </w:r>
      <w:r>
        <w:rPr>
          <w:rFonts w:ascii="Arial" w:hAnsi="Arial" w:cs="Arial" w:hint="eastAsia"/>
          <w:sz w:val="22"/>
          <w:szCs w:val="22"/>
        </w:rPr>
        <w:t>s and regulations</w:t>
      </w:r>
      <w:r w:rsidRPr="00C924F3">
        <w:rPr>
          <w:rFonts w:ascii="Arial" w:hAnsi="Arial" w:cs="Arial"/>
          <w:sz w:val="22"/>
          <w:szCs w:val="22"/>
        </w:rPr>
        <w:t xml:space="preserve">, </w:t>
      </w:r>
      <w:r>
        <w:rPr>
          <w:rFonts w:ascii="Arial" w:hAnsi="Arial" w:cs="Arial" w:hint="eastAsia"/>
          <w:sz w:val="22"/>
          <w:szCs w:val="22"/>
        </w:rPr>
        <w:t xml:space="preserve">but also shall </w:t>
      </w:r>
      <w:r w:rsidRPr="00C924F3">
        <w:rPr>
          <w:rFonts w:ascii="Arial" w:hAnsi="Arial" w:cs="Arial"/>
          <w:sz w:val="22"/>
          <w:szCs w:val="22"/>
        </w:rPr>
        <w:t xml:space="preserve">subscribe the automotive/motorcycle third party liability insurance </w:t>
      </w:r>
      <w:r>
        <w:rPr>
          <w:rFonts w:ascii="Arial" w:hAnsi="Arial" w:cs="Arial" w:hint="eastAsia"/>
          <w:sz w:val="22"/>
          <w:szCs w:val="22"/>
        </w:rPr>
        <w:t xml:space="preserve">all </w:t>
      </w:r>
      <w:r w:rsidRPr="00C924F3">
        <w:rPr>
          <w:rFonts w:ascii="Arial" w:hAnsi="Arial" w:cs="Arial"/>
          <w:sz w:val="22"/>
          <w:szCs w:val="22"/>
        </w:rPr>
        <w:t>vehicles</w:t>
      </w:r>
      <w:r>
        <w:rPr>
          <w:rFonts w:ascii="Arial" w:hAnsi="Arial" w:cs="Arial" w:hint="eastAsia"/>
          <w:sz w:val="22"/>
          <w:szCs w:val="22"/>
        </w:rPr>
        <w:t xml:space="preserve"> </w:t>
      </w:r>
      <w:r w:rsidRPr="00C924F3">
        <w:rPr>
          <w:rFonts w:ascii="Arial" w:hAnsi="Arial" w:cs="Arial"/>
          <w:sz w:val="22"/>
          <w:szCs w:val="22"/>
        </w:rPr>
        <w:t>own</w:t>
      </w:r>
      <w:r>
        <w:rPr>
          <w:rFonts w:ascii="Arial" w:hAnsi="Arial" w:cs="Arial" w:hint="eastAsia"/>
          <w:sz w:val="22"/>
          <w:szCs w:val="22"/>
        </w:rPr>
        <w:t>ed. In addition</w:t>
      </w:r>
      <w:r w:rsidRPr="00C924F3">
        <w:rPr>
          <w:rFonts w:ascii="Arial" w:hAnsi="Arial" w:cs="Arial"/>
          <w:sz w:val="22"/>
          <w:szCs w:val="22"/>
        </w:rPr>
        <w:t xml:space="preserve">, </w:t>
      </w:r>
      <w:r>
        <w:rPr>
          <w:rFonts w:ascii="Arial" w:hAnsi="Arial" w:cs="Arial" w:hint="eastAsia"/>
          <w:sz w:val="22"/>
          <w:szCs w:val="22"/>
        </w:rPr>
        <w:t>Vendor</w:t>
      </w:r>
      <w:r w:rsidRPr="00C924F3">
        <w:rPr>
          <w:rFonts w:ascii="Arial" w:hAnsi="Arial" w:cs="Arial"/>
          <w:sz w:val="22"/>
          <w:szCs w:val="22"/>
        </w:rPr>
        <w:t xml:space="preserve"> shall also be responsible for subscribing the below insurance:</w:t>
      </w:r>
    </w:p>
    <w:p w:rsidR="00294E4C" w:rsidRDefault="007A3A99" w:rsidP="00756D35">
      <w:pPr>
        <w:pStyle w:val="a8"/>
        <w:widowControl/>
        <w:numPr>
          <w:ilvl w:val="0"/>
          <w:numId w:val="49"/>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For project vendor in Taiwan regarding c</w:t>
      </w:r>
      <w:r w:rsidR="00294E4C" w:rsidRPr="00C924F3">
        <w:rPr>
          <w:rFonts w:ascii="Arial" w:hAnsi="Arial" w:cs="Arial"/>
          <w:sz w:val="22"/>
          <w:szCs w:val="22"/>
        </w:rPr>
        <w:t>on</w:t>
      </w:r>
      <w:r>
        <w:rPr>
          <w:rFonts w:ascii="Arial" w:hAnsi="Arial" w:cs="Arial"/>
          <w:sz w:val="22"/>
          <w:szCs w:val="22"/>
        </w:rPr>
        <w:t xml:space="preserve">tractors' </w:t>
      </w:r>
      <w:r>
        <w:rPr>
          <w:rFonts w:ascii="Arial" w:hAnsi="Arial" w:cs="Arial" w:hint="eastAsia"/>
          <w:sz w:val="22"/>
          <w:szCs w:val="22"/>
        </w:rPr>
        <w:t>p</w:t>
      </w:r>
      <w:r>
        <w:rPr>
          <w:rFonts w:ascii="Arial" w:hAnsi="Arial" w:cs="Arial"/>
          <w:sz w:val="22"/>
          <w:szCs w:val="22"/>
        </w:rPr>
        <w:t xml:space="preserve">lant and </w:t>
      </w:r>
      <w:r>
        <w:rPr>
          <w:rFonts w:ascii="Arial" w:hAnsi="Arial" w:cs="Arial" w:hint="eastAsia"/>
          <w:sz w:val="22"/>
          <w:szCs w:val="22"/>
        </w:rPr>
        <w:t>m</w:t>
      </w:r>
      <w:r>
        <w:rPr>
          <w:rFonts w:ascii="Arial" w:hAnsi="Arial" w:cs="Arial"/>
          <w:sz w:val="22"/>
          <w:szCs w:val="22"/>
        </w:rPr>
        <w:t xml:space="preserve">achinery </w:t>
      </w:r>
      <w:r>
        <w:rPr>
          <w:rFonts w:ascii="Arial" w:hAnsi="Arial" w:cs="Arial" w:hint="eastAsia"/>
          <w:sz w:val="22"/>
          <w:szCs w:val="22"/>
        </w:rPr>
        <w:t>i</w:t>
      </w:r>
      <w:r w:rsidR="00294E4C" w:rsidRPr="00C924F3">
        <w:rPr>
          <w:rFonts w:ascii="Arial" w:hAnsi="Arial" w:cs="Arial"/>
          <w:sz w:val="22"/>
          <w:szCs w:val="22"/>
        </w:rPr>
        <w:t xml:space="preserve">nsurance: </w:t>
      </w:r>
    </w:p>
    <w:p w:rsidR="00294E4C" w:rsidRDefault="0006744F" w:rsidP="00756D35">
      <w:pPr>
        <w:pStyle w:val="a8"/>
        <w:spacing w:beforeLines="50" w:before="180" w:afterLines="50" w:after="180" w:line="320" w:lineRule="exact"/>
        <w:ind w:leftChars="353" w:left="847"/>
        <w:jc w:val="both"/>
        <w:rPr>
          <w:rFonts w:ascii="Arial" w:hAnsi="Arial" w:cs="Arial"/>
          <w:sz w:val="22"/>
          <w:szCs w:val="22"/>
        </w:rPr>
      </w:pPr>
      <w:r>
        <w:rPr>
          <w:rFonts w:ascii="Arial" w:hAnsi="Arial" w:cs="Arial" w:hint="eastAsia"/>
          <w:sz w:val="22"/>
          <w:szCs w:val="22"/>
        </w:rPr>
        <w:t>V</w:t>
      </w:r>
      <w:r w:rsidRPr="00C924F3">
        <w:rPr>
          <w:rFonts w:ascii="Arial" w:hAnsi="Arial" w:cs="Arial"/>
          <w:sz w:val="22"/>
          <w:szCs w:val="22"/>
        </w:rPr>
        <w:t xml:space="preserve">endor </w:t>
      </w:r>
      <w:r>
        <w:rPr>
          <w:rFonts w:ascii="Arial" w:hAnsi="Arial" w:cs="Arial" w:hint="eastAsia"/>
          <w:sz w:val="22"/>
          <w:szCs w:val="22"/>
        </w:rPr>
        <w:t xml:space="preserve">shall </w:t>
      </w:r>
      <w:r w:rsidRPr="00C924F3">
        <w:rPr>
          <w:rFonts w:ascii="Arial" w:hAnsi="Arial" w:cs="Arial"/>
          <w:sz w:val="22"/>
          <w:szCs w:val="22"/>
        </w:rPr>
        <w:t>assess</w:t>
      </w:r>
      <w:r w:rsidRPr="00CA1FFF">
        <w:rPr>
          <w:rFonts w:ascii="Arial" w:hAnsi="Arial" w:cs="Arial"/>
          <w:sz w:val="22"/>
          <w:szCs w:val="22"/>
        </w:rPr>
        <w:t xml:space="preserve"> </w:t>
      </w:r>
      <w:r>
        <w:rPr>
          <w:rFonts w:ascii="Arial" w:hAnsi="Arial" w:cs="Arial" w:hint="eastAsia"/>
          <w:sz w:val="22"/>
          <w:szCs w:val="22"/>
        </w:rPr>
        <w:t>its own</w:t>
      </w:r>
      <w:r w:rsidRPr="00C924F3">
        <w:rPr>
          <w:rFonts w:ascii="Arial" w:hAnsi="Arial" w:cs="Arial"/>
          <w:sz w:val="22"/>
          <w:szCs w:val="22"/>
        </w:rPr>
        <w:t xml:space="preserve"> risk</w:t>
      </w:r>
      <w:r>
        <w:rPr>
          <w:rFonts w:ascii="Arial" w:hAnsi="Arial" w:cs="Arial" w:hint="eastAsia"/>
          <w:sz w:val="22"/>
          <w:szCs w:val="22"/>
        </w:rPr>
        <w:t xml:space="preserve"> and </w:t>
      </w:r>
      <w:r w:rsidRPr="00C924F3">
        <w:rPr>
          <w:rFonts w:ascii="Arial" w:hAnsi="Arial" w:cs="Arial"/>
          <w:sz w:val="22"/>
          <w:szCs w:val="22"/>
        </w:rPr>
        <w:t xml:space="preserve">subscribe </w:t>
      </w:r>
      <w:r>
        <w:rPr>
          <w:rFonts w:ascii="Arial" w:hAnsi="Arial" w:cs="Arial" w:hint="eastAsia"/>
          <w:sz w:val="22"/>
          <w:szCs w:val="22"/>
        </w:rPr>
        <w:t>sufficient</w:t>
      </w:r>
      <w:r w:rsidRPr="00C924F3">
        <w:rPr>
          <w:rFonts w:ascii="Arial" w:hAnsi="Arial" w:cs="Arial"/>
          <w:sz w:val="22"/>
          <w:szCs w:val="22"/>
        </w:rPr>
        <w:t xml:space="preserve"> amount of insurance </w:t>
      </w:r>
      <w:r>
        <w:rPr>
          <w:rFonts w:ascii="Arial" w:hAnsi="Arial" w:cs="Arial" w:hint="eastAsia"/>
          <w:sz w:val="22"/>
          <w:szCs w:val="22"/>
        </w:rPr>
        <w:t xml:space="preserve">for </w:t>
      </w:r>
      <w:r w:rsidRPr="00C924F3">
        <w:rPr>
          <w:rFonts w:ascii="Arial" w:hAnsi="Arial" w:cs="Arial"/>
          <w:sz w:val="22"/>
          <w:szCs w:val="22"/>
        </w:rPr>
        <w:t>construction machinery, equipment used at S</w:t>
      </w:r>
      <w:r>
        <w:rPr>
          <w:rFonts w:ascii="Arial" w:hAnsi="Arial" w:cs="Arial" w:hint="eastAsia"/>
          <w:sz w:val="22"/>
          <w:szCs w:val="22"/>
        </w:rPr>
        <w:t>PIL.</w:t>
      </w:r>
      <w:r w:rsidRPr="00C924F3">
        <w:rPr>
          <w:rFonts w:ascii="Arial" w:hAnsi="Arial" w:cs="Arial"/>
          <w:sz w:val="22"/>
          <w:szCs w:val="22"/>
        </w:rPr>
        <w:t xml:space="preserve"> </w:t>
      </w:r>
      <w:r>
        <w:rPr>
          <w:rFonts w:ascii="Arial" w:hAnsi="Arial" w:cs="Arial" w:hint="eastAsia"/>
          <w:sz w:val="22"/>
          <w:szCs w:val="22"/>
        </w:rPr>
        <w:t>T</w:t>
      </w:r>
      <w:r w:rsidRPr="00C924F3">
        <w:rPr>
          <w:rFonts w:ascii="Arial" w:hAnsi="Arial" w:cs="Arial"/>
          <w:sz w:val="22"/>
          <w:szCs w:val="22"/>
        </w:rPr>
        <w:t>he insur</w:t>
      </w:r>
      <w:r>
        <w:rPr>
          <w:rFonts w:ascii="Arial" w:hAnsi="Arial" w:cs="Arial" w:hint="eastAsia"/>
          <w:sz w:val="22"/>
          <w:szCs w:val="22"/>
        </w:rPr>
        <w:t>ance</w:t>
      </w:r>
      <w:r w:rsidRPr="00C924F3">
        <w:rPr>
          <w:rFonts w:ascii="Arial" w:hAnsi="Arial" w:cs="Arial"/>
          <w:sz w:val="22"/>
          <w:szCs w:val="22"/>
        </w:rPr>
        <w:t xml:space="preserve"> period shall encompass the date in which the construction machinery/equipment are shipped to the worksite up to the date they are shipped away from the worksite.</w:t>
      </w:r>
    </w:p>
    <w:p w:rsidR="007A3A99" w:rsidRDefault="007A3A99" w:rsidP="00756D35">
      <w:pPr>
        <w:pStyle w:val="a8"/>
        <w:widowControl/>
        <w:numPr>
          <w:ilvl w:val="0"/>
          <w:numId w:val="49"/>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For project vendor in China regarding c</w:t>
      </w:r>
      <w:r w:rsidRPr="00C924F3">
        <w:rPr>
          <w:rFonts w:ascii="Arial" w:hAnsi="Arial" w:cs="Arial"/>
          <w:sz w:val="22"/>
          <w:szCs w:val="22"/>
        </w:rPr>
        <w:t>ontractors' Plant and Machinery Insurance:</w:t>
      </w:r>
    </w:p>
    <w:p w:rsidR="007A3A99" w:rsidRPr="00C924F3" w:rsidRDefault="0006744F" w:rsidP="00756D35">
      <w:pPr>
        <w:pStyle w:val="a8"/>
        <w:widowControl/>
        <w:adjustRightInd/>
        <w:spacing w:beforeLines="50" w:before="180" w:afterLines="50" w:after="180" w:line="320" w:lineRule="exact"/>
        <w:ind w:leftChars="0" w:left="851"/>
        <w:contextualSpacing/>
        <w:jc w:val="both"/>
        <w:textAlignment w:val="auto"/>
        <w:rPr>
          <w:rFonts w:ascii="Arial" w:hAnsi="Arial" w:cs="Arial"/>
          <w:sz w:val="22"/>
          <w:szCs w:val="22"/>
        </w:rPr>
      </w:pPr>
      <w:r>
        <w:rPr>
          <w:rFonts w:ascii="Arial" w:hAnsi="Arial" w:cs="Arial" w:hint="eastAsia"/>
          <w:sz w:val="22"/>
          <w:szCs w:val="22"/>
        </w:rPr>
        <w:t>V</w:t>
      </w:r>
      <w:r w:rsidRPr="00C924F3">
        <w:rPr>
          <w:rFonts w:ascii="Arial" w:hAnsi="Arial" w:cs="Arial"/>
          <w:sz w:val="22"/>
          <w:szCs w:val="22"/>
        </w:rPr>
        <w:t xml:space="preserve">endor </w:t>
      </w:r>
      <w:r>
        <w:rPr>
          <w:rFonts w:ascii="Arial" w:hAnsi="Arial" w:cs="Arial" w:hint="eastAsia"/>
          <w:sz w:val="22"/>
          <w:szCs w:val="22"/>
        </w:rPr>
        <w:t xml:space="preserve">shall </w:t>
      </w:r>
      <w:r w:rsidRPr="00C924F3">
        <w:rPr>
          <w:rFonts w:ascii="Arial" w:hAnsi="Arial" w:cs="Arial"/>
          <w:sz w:val="22"/>
          <w:szCs w:val="22"/>
        </w:rPr>
        <w:t>assess</w:t>
      </w:r>
      <w:r w:rsidRPr="00CA1FFF">
        <w:rPr>
          <w:rFonts w:ascii="Arial" w:hAnsi="Arial" w:cs="Arial"/>
          <w:sz w:val="22"/>
          <w:szCs w:val="22"/>
        </w:rPr>
        <w:t xml:space="preserve"> </w:t>
      </w:r>
      <w:r>
        <w:rPr>
          <w:rFonts w:ascii="Arial" w:hAnsi="Arial" w:cs="Arial" w:hint="eastAsia"/>
          <w:sz w:val="22"/>
          <w:szCs w:val="22"/>
        </w:rPr>
        <w:t>its own</w:t>
      </w:r>
      <w:r w:rsidRPr="00C924F3">
        <w:rPr>
          <w:rFonts w:ascii="Arial" w:hAnsi="Arial" w:cs="Arial"/>
          <w:sz w:val="22"/>
          <w:szCs w:val="22"/>
        </w:rPr>
        <w:t xml:space="preserve"> risk</w:t>
      </w:r>
      <w:r>
        <w:rPr>
          <w:rFonts w:ascii="Arial" w:hAnsi="Arial" w:cs="Arial" w:hint="eastAsia"/>
          <w:sz w:val="22"/>
          <w:szCs w:val="22"/>
        </w:rPr>
        <w:t xml:space="preserve"> and </w:t>
      </w:r>
      <w:r w:rsidRPr="00C924F3">
        <w:rPr>
          <w:rFonts w:ascii="Arial" w:hAnsi="Arial" w:cs="Arial"/>
          <w:sz w:val="22"/>
          <w:szCs w:val="22"/>
        </w:rPr>
        <w:t xml:space="preserve">subscribe </w:t>
      </w:r>
      <w:r>
        <w:rPr>
          <w:rFonts w:ascii="Arial" w:hAnsi="Arial" w:cs="Arial" w:hint="eastAsia"/>
          <w:sz w:val="22"/>
          <w:szCs w:val="22"/>
        </w:rPr>
        <w:t>sufficient</w:t>
      </w:r>
      <w:r w:rsidRPr="00C924F3">
        <w:rPr>
          <w:rFonts w:ascii="Arial" w:hAnsi="Arial" w:cs="Arial"/>
          <w:sz w:val="22"/>
          <w:szCs w:val="22"/>
        </w:rPr>
        <w:t xml:space="preserve"> amount of insurance </w:t>
      </w:r>
      <w:r>
        <w:rPr>
          <w:rFonts w:ascii="Arial" w:hAnsi="Arial" w:cs="Arial" w:hint="eastAsia"/>
          <w:sz w:val="22"/>
          <w:szCs w:val="22"/>
        </w:rPr>
        <w:t xml:space="preserve">for </w:t>
      </w:r>
      <w:r w:rsidRPr="00C924F3">
        <w:rPr>
          <w:rFonts w:ascii="Arial" w:hAnsi="Arial" w:cs="Arial"/>
          <w:sz w:val="22"/>
          <w:szCs w:val="22"/>
        </w:rPr>
        <w:t>construction machinery, equipment used at S</w:t>
      </w:r>
      <w:r>
        <w:rPr>
          <w:rFonts w:ascii="Arial" w:hAnsi="Arial" w:cs="Arial" w:hint="eastAsia"/>
          <w:sz w:val="22"/>
          <w:szCs w:val="22"/>
        </w:rPr>
        <w:t>PIL.</w:t>
      </w:r>
      <w:r w:rsidRPr="00C924F3">
        <w:rPr>
          <w:rFonts w:ascii="Arial" w:hAnsi="Arial" w:cs="Arial"/>
          <w:sz w:val="22"/>
          <w:szCs w:val="22"/>
        </w:rPr>
        <w:t xml:space="preserve"> </w:t>
      </w:r>
      <w:r>
        <w:rPr>
          <w:rFonts w:ascii="Arial" w:hAnsi="Arial" w:cs="Arial" w:hint="eastAsia"/>
          <w:sz w:val="22"/>
          <w:szCs w:val="22"/>
        </w:rPr>
        <w:t>T</w:t>
      </w:r>
      <w:r w:rsidRPr="00C924F3">
        <w:rPr>
          <w:rFonts w:ascii="Arial" w:hAnsi="Arial" w:cs="Arial"/>
          <w:sz w:val="22"/>
          <w:szCs w:val="22"/>
        </w:rPr>
        <w:t>he insur</w:t>
      </w:r>
      <w:r>
        <w:rPr>
          <w:rFonts w:ascii="Arial" w:hAnsi="Arial" w:cs="Arial" w:hint="eastAsia"/>
          <w:sz w:val="22"/>
          <w:szCs w:val="22"/>
        </w:rPr>
        <w:t>ance</w:t>
      </w:r>
      <w:r w:rsidRPr="00C924F3">
        <w:rPr>
          <w:rFonts w:ascii="Arial" w:hAnsi="Arial" w:cs="Arial"/>
          <w:sz w:val="22"/>
          <w:szCs w:val="22"/>
        </w:rPr>
        <w:t xml:space="preserve"> period shall encompass the date in which the construction machinery/equipment are shipped to the worksite up to the date they are shipped away from the worksite, and shall also have the insurer state in the policy that “the insured has relinquished its right in seeking compensation </w:t>
      </w:r>
      <w:r>
        <w:rPr>
          <w:rFonts w:ascii="Arial" w:hAnsi="Arial" w:cs="Arial" w:hint="eastAsia"/>
          <w:sz w:val="22"/>
          <w:szCs w:val="22"/>
        </w:rPr>
        <w:t xml:space="preserve">from </w:t>
      </w:r>
      <w:r w:rsidRPr="00C924F3">
        <w:rPr>
          <w:rFonts w:ascii="Arial" w:hAnsi="Arial" w:cs="Arial"/>
          <w:sz w:val="22"/>
          <w:szCs w:val="22"/>
        </w:rPr>
        <w:t>S</w:t>
      </w:r>
      <w:r>
        <w:rPr>
          <w:rFonts w:ascii="Arial" w:hAnsi="Arial" w:cs="Arial" w:hint="eastAsia"/>
          <w:sz w:val="22"/>
          <w:szCs w:val="22"/>
        </w:rPr>
        <w:t>PIL</w:t>
      </w:r>
      <w:r w:rsidRPr="00C924F3">
        <w:rPr>
          <w:rFonts w:ascii="Arial" w:hAnsi="Arial" w:cs="Arial"/>
          <w:sz w:val="22"/>
          <w:szCs w:val="22"/>
        </w:rPr>
        <w:t xml:space="preserve"> and its employees”.</w:t>
      </w:r>
    </w:p>
    <w:p w:rsidR="00294E4C" w:rsidRDefault="007A3A99" w:rsidP="00756D35">
      <w:pPr>
        <w:pStyle w:val="a8"/>
        <w:widowControl/>
        <w:numPr>
          <w:ilvl w:val="0"/>
          <w:numId w:val="49"/>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For project vendor in Taiwan regarding e</w:t>
      </w:r>
      <w:r w:rsidR="00294E4C" w:rsidRPr="00C924F3">
        <w:rPr>
          <w:rFonts w:ascii="Arial" w:hAnsi="Arial" w:cs="Arial"/>
          <w:sz w:val="22"/>
          <w:szCs w:val="22"/>
        </w:rPr>
        <w:t xml:space="preserve">mployer's </w:t>
      </w:r>
      <w:r>
        <w:rPr>
          <w:rFonts w:ascii="Arial" w:hAnsi="Arial" w:cs="Arial" w:hint="eastAsia"/>
          <w:sz w:val="22"/>
          <w:szCs w:val="22"/>
        </w:rPr>
        <w:t>l</w:t>
      </w:r>
      <w:r>
        <w:rPr>
          <w:rFonts w:ascii="Arial" w:hAnsi="Arial" w:cs="Arial"/>
          <w:sz w:val="22"/>
          <w:szCs w:val="22"/>
        </w:rPr>
        <w:t xml:space="preserve">iability </w:t>
      </w:r>
      <w:r>
        <w:rPr>
          <w:rFonts w:ascii="Arial" w:hAnsi="Arial" w:cs="Arial" w:hint="eastAsia"/>
          <w:sz w:val="22"/>
          <w:szCs w:val="22"/>
        </w:rPr>
        <w:t>i</w:t>
      </w:r>
      <w:r w:rsidR="00294E4C" w:rsidRPr="00C924F3">
        <w:rPr>
          <w:rFonts w:ascii="Arial" w:hAnsi="Arial" w:cs="Arial"/>
          <w:sz w:val="22"/>
          <w:szCs w:val="22"/>
        </w:rPr>
        <w:t>nsurance</w:t>
      </w:r>
      <w:r>
        <w:rPr>
          <w:rFonts w:ascii="Arial" w:hAnsi="Arial" w:cs="Arial" w:hint="eastAsia"/>
          <w:sz w:val="22"/>
          <w:szCs w:val="22"/>
        </w:rPr>
        <w:t>:</w:t>
      </w:r>
    </w:p>
    <w:p w:rsidR="00294E4C" w:rsidRDefault="00294E4C" w:rsidP="00756D35">
      <w:pPr>
        <w:pStyle w:val="a8"/>
        <w:spacing w:beforeLines="50" w:before="180" w:afterLines="50" w:after="180" w:line="320" w:lineRule="exact"/>
        <w:ind w:leftChars="353" w:left="847"/>
        <w:jc w:val="both"/>
        <w:rPr>
          <w:rFonts w:ascii="Arial" w:hAnsi="Arial" w:cs="Arial"/>
          <w:sz w:val="22"/>
          <w:szCs w:val="22"/>
        </w:rPr>
      </w:pPr>
      <w:r w:rsidRPr="00C924F3">
        <w:rPr>
          <w:rFonts w:ascii="Arial" w:hAnsi="Arial" w:cs="Arial"/>
          <w:sz w:val="22"/>
          <w:szCs w:val="22"/>
        </w:rPr>
        <w:t>By designating S</w:t>
      </w:r>
      <w:r>
        <w:rPr>
          <w:rFonts w:ascii="Arial" w:hAnsi="Arial" w:cs="Arial" w:hint="eastAsia"/>
          <w:sz w:val="22"/>
          <w:szCs w:val="22"/>
        </w:rPr>
        <w:t>PIL</w:t>
      </w:r>
      <w:r w:rsidRPr="00C924F3">
        <w:rPr>
          <w:rFonts w:ascii="Arial" w:hAnsi="Arial" w:cs="Arial"/>
          <w:sz w:val="22"/>
          <w:szCs w:val="22"/>
        </w:rPr>
        <w:t xml:space="preserve"> as the join</w:t>
      </w:r>
      <w:r>
        <w:rPr>
          <w:rFonts w:ascii="Arial" w:hAnsi="Arial" w:cs="Arial" w:hint="eastAsia"/>
          <w:sz w:val="22"/>
          <w:szCs w:val="22"/>
        </w:rPr>
        <w:t>ing</w:t>
      </w:r>
      <w:r w:rsidRPr="00C924F3">
        <w:rPr>
          <w:rFonts w:ascii="Arial" w:hAnsi="Arial" w:cs="Arial"/>
          <w:sz w:val="22"/>
          <w:szCs w:val="22"/>
        </w:rPr>
        <w:t xml:space="preserve"> insured, the insur</w:t>
      </w:r>
      <w:r>
        <w:rPr>
          <w:rFonts w:ascii="Arial" w:hAnsi="Arial" w:cs="Arial" w:hint="eastAsia"/>
          <w:sz w:val="22"/>
          <w:szCs w:val="22"/>
        </w:rPr>
        <w:t>ance</w:t>
      </w:r>
      <w:r w:rsidRPr="00C924F3">
        <w:rPr>
          <w:rFonts w:ascii="Arial" w:hAnsi="Arial" w:cs="Arial"/>
          <w:sz w:val="22"/>
          <w:szCs w:val="22"/>
        </w:rPr>
        <w:t xml:space="preserve"> amount shall not be lower than the compensation of NT$</w:t>
      </w:r>
      <w:r>
        <w:rPr>
          <w:rFonts w:ascii="Arial" w:hAnsi="Arial" w:cs="Arial" w:hint="eastAsia"/>
          <w:sz w:val="22"/>
          <w:szCs w:val="22"/>
        </w:rPr>
        <w:t xml:space="preserve"> </w:t>
      </w:r>
      <w:r w:rsidRPr="00C924F3">
        <w:rPr>
          <w:rFonts w:ascii="Arial" w:hAnsi="Arial" w:cs="Arial"/>
          <w:sz w:val="22"/>
          <w:szCs w:val="22"/>
        </w:rPr>
        <w:t xml:space="preserve">10 million </w:t>
      </w:r>
      <w:r>
        <w:rPr>
          <w:rFonts w:ascii="Arial" w:hAnsi="Arial" w:cs="Arial" w:hint="eastAsia"/>
          <w:sz w:val="22"/>
          <w:szCs w:val="22"/>
        </w:rPr>
        <w:t xml:space="preserve">for </w:t>
      </w:r>
      <w:r w:rsidRPr="00C924F3">
        <w:rPr>
          <w:rFonts w:ascii="Arial" w:hAnsi="Arial" w:cs="Arial"/>
          <w:sz w:val="22"/>
          <w:szCs w:val="22"/>
        </w:rPr>
        <w:t>each incident liability and NT$</w:t>
      </w:r>
      <w:r>
        <w:rPr>
          <w:rFonts w:ascii="Arial" w:hAnsi="Arial" w:cs="Arial" w:hint="eastAsia"/>
          <w:sz w:val="22"/>
          <w:szCs w:val="22"/>
        </w:rPr>
        <w:t xml:space="preserve"> </w:t>
      </w:r>
      <w:r w:rsidRPr="00C924F3">
        <w:rPr>
          <w:rFonts w:ascii="Arial" w:hAnsi="Arial" w:cs="Arial"/>
          <w:sz w:val="22"/>
          <w:szCs w:val="22"/>
        </w:rPr>
        <w:t>5 million for each bodily injury or fatality, and shall also have the insurer state in the policy: 1) “the insured has relinquished the right to claim compensation on behalf of S</w:t>
      </w:r>
      <w:r>
        <w:rPr>
          <w:rFonts w:ascii="Arial" w:hAnsi="Arial" w:cs="Arial" w:hint="eastAsia"/>
          <w:sz w:val="22"/>
          <w:szCs w:val="22"/>
        </w:rPr>
        <w:t>PIL</w:t>
      </w:r>
      <w:r w:rsidRPr="00C924F3">
        <w:rPr>
          <w:rFonts w:ascii="Arial" w:hAnsi="Arial" w:cs="Arial"/>
          <w:sz w:val="22"/>
          <w:szCs w:val="22"/>
        </w:rPr>
        <w:t xml:space="preserve"> and its employees”, 2) with the policy’s compensatory liability being a primary compensatory liability, and in the wake of an insured incident occurred and also incurring losses, even if with the existence of other insurance, the policy shall still first honor the compensatory payout, without being confined by the percentage sharing”, and 3) “unless with the </w:t>
      </w:r>
      <w:r w:rsidR="00FB00FE" w:rsidRPr="00FB00FE">
        <w:rPr>
          <w:noProof/>
        </w:rPr>
        <w:lastRenderedPageBreak/>
        <w:drawing>
          <wp:anchor distT="0" distB="0" distL="114300" distR="114300" simplePos="0" relativeHeight="251662848" behindDoc="0" locked="0" layoutInCell="1" allowOverlap="1">
            <wp:simplePos x="0" y="0"/>
            <wp:positionH relativeFrom="column">
              <wp:posOffset>5229225</wp:posOffset>
            </wp:positionH>
            <wp:positionV relativeFrom="paragraph">
              <wp:posOffset>-436880</wp:posOffset>
            </wp:positionV>
            <wp:extent cx="1305560" cy="379095"/>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4F3">
        <w:rPr>
          <w:rFonts w:ascii="Arial" w:hAnsi="Arial" w:cs="Arial"/>
          <w:sz w:val="22"/>
          <w:szCs w:val="22"/>
        </w:rPr>
        <w:t>joint insured’s consent, the subscriber may not cancel or alter the policy content”.</w:t>
      </w:r>
      <w:r w:rsidR="00FB00FE" w:rsidRPr="00FB00FE">
        <w:rPr>
          <w:noProof/>
        </w:rPr>
        <w:t xml:space="preserve"> </w:t>
      </w:r>
    </w:p>
    <w:p w:rsidR="007A3A99" w:rsidRDefault="007A3A99" w:rsidP="00756D35">
      <w:pPr>
        <w:pStyle w:val="a8"/>
        <w:widowControl/>
        <w:numPr>
          <w:ilvl w:val="0"/>
          <w:numId w:val="49"/>
        </w:numPr>
        <w:adjustRightInd/>
        <w:spacing w:beforeLines="50" w:before="180" w:afterLines="50" w:after="180" w:line="320" w:lineRule="exact"/>
        <w:ind w:leftChars="0" w:left="851" w:hanging="284"/>
        <w:contextualSpacing/>
        <w:jc w:val="both"/>
        <w:textAlignment w:val="auto"/>
        <w:rPr>
          <w:rFonts w:ascii="Arial" w:hAnsi="Arial" w:cs="Arial"/>
          <w:sz w:val="22"/>
          <w:szCs w:val="22"/>
        </w:rPr>
      </w:pPr>
      <w:r>
        <w:rPr>
          <w:rFonts w:ascii="Arial" w:hAnsi="Arial" w:cs="Arial" w:hint="eastAsia"/>
          <w:sz w:val="22"/>
          <w:szCs w:val="22"/>
        </w:rPr>
        <w:t>For project vendor in Taiwan regarding e</w:t>
      </w:r>
      <w:r>
        <w:rPr>
          <w:rFonts w:ascii="Arial" w:hAnsi="Arial" w:cs="Arial"/>
          <w:sz w:val="22"/>
          <w:szCs w:val="22"/>
        </w:rPr>
        <w:t xml:space="preserve">mployer's </w:t>
      </w:r>
      <w:r>
        <w:rPr>
          <w:rFonts w:ascii="Arial" w:hAnsi="Arial" w:cs="Arial" w:hint="eastAsia"/>
          <w:sz w:val="22"/>
          <w:szCs w:val="22"/>
        </w:rPr>
        <w:t>l</w:t>
      </w:r>
      <w:r>
        <w:rPr>
          <w:rFonts w:ascii="Arial" w:hAnsi="Arial" w:cs="Arial"/>
          <w:sz w:val="22"/>
          <w:szCs w:val="22"/>
        </w:rPr>
        <w:t xml:space="preserve">iability </w:t>
      </w:r>
      <w:r>
        <w:rPr>
          <w:rFonts w:ascii="Arial" w:hAnsi="Arial" w:cs="Arial" w:hint="eastAsia"/>
          <w:sz w:val="22"/>
          <w:szCs w:val="22"/>
        </w:rPr>
        <w:t>i</w:t>
      </w:r>
      <w:r w:rsidRPr="00C924F3">
        <w:rPr>
          <w:rFonts w:ascii="Arial" w:hAnsi="Arial" w:cs="Arial"/>
          <w:sz w:val="22"/>
          <w:szCs w:val="22"/>
        </w:rPr>
        <w:t>nsurance</w:t>
      </w:r>
      <w:r>
        <w:rPr>
          <w:rFonts w:ascii="Arial" w:hAnsi="Arial" w:cs="Arial" w:hint="eastAsia"/>
          <w:sz w:val="22"/>
          <w:szCs w:val="22"/>
        </w:rPr>
        <w:t>:</w:t>
      </w:r>
    </w:p>
    <w:p w:rsidR="007A3A99" w:rsidRPr="007A3A99" w:rsidRDefault="0006744F" w:rsidP="00756D35">
      <w:pPr>
        <w:pStyle w:val="a8"/>
        <w:spacing w:beforeLines="50" w:before="180" w:afterLines="50" w:after="180" w:line="320" w:lineRule="exact"/>
        <w:ind w:leftChars="353" w:left="847"/>
        <w:jc w:val="both"/>
        <w:rPr>
          <w:rFonts w:ascii="Arial" w:hAnsi="Arial" w:cs="Arial"/>
          <w:sz w:val="22"/>
          <w:szCs w:val="22"/>
        </w:rPr>
      </w:pPr>
      <w:r w:rsidRPr="00C924F3">
        <w:rPr>
          <w:rFonts w:ascii="Arial" w:hAnsi="Arial" w:cs="Arial"/>
          <w:sz w:val="22"/>
          <w:szCs w:val="22"/>
        </w:rPr>
        <w:t>By designating S</w:t>
      </w:r>
      <w:r>
        <w:rPr>
          <w:rFonts w:ascii="Arial" w:hAnsi="Arial" w:cs="Arial" w:hint="eastAsia"/>
          <w:sz w:val="22"/>
          <w:szCs w:val="22"/>
        </w:rPr>
        <w:t>PIL</w:t>
      </w:r>
      <w:r w:rsidRPr="00C924F3">
        <w:rPr>
          <w:rFonts w:ascii="Arial" w:hAnsi="Arial" w:cs="Arial"/>
          <w:sz w:val="22"/>
          <w:szCs w:val="22"/>
        </w:rPr>
        <w:t xml:space="preserve"> as the join</w:t>
      </w:r>
      <w:r>
        <w:rPr>
          <w:rFonts w:ascii="Arial" w:hAnsi="Arial" w:cs="Arial" w:hint="eastAsia"/>
          <w:sz w:val="22"/>
          <w:szCs w:val="22"/>
        </w:rPr>
        <w:t>ing</w:t>
      </w:r>
      <w:r w:rsidRPr="00C924F3">
        <w:rPr>
          <w:rFonts w:ascii="Arial" w:hAnsi="Arial" w:cs="Arial"/>
          <w:sz w:val="22"/>
          <w:szCs w:val="22"/>
        </w:rPr>
        <w:t xml:space="preserve"> insured, the insur</w:t>
      </w:r>
      <w:r>
        <w:rPr>
          <w:rFonts w:ascii="Arial" w:hAnsi="Arial" w:cs="Arial" w:hint="eastAsia"/>
          <w:sz w:val="22"/>
          <w:szCs w:val="22"/>
        </w:rPr>
        <w:t>ance</w:t>
      </w:r>
      <w:r w:rsidRPr="00C924F3">
        <w:rPr>
          <w:rFonts w:ascii="Arial" w:hAnsi="Arial" w:cs="Arial"/>
          <w:sz w:val="22"/>
          <w:szCs w:val="22"/>
        </w:rPr>
        <w:t xml:space="preserve"> amount shall not be lower than the compensation of </w:t>
      </w:r>
      <w:r>
        <w:rPr>
          <w:rFonts w:ascii="Arial" w:hAnsi="Arial" w:cs="Arial" w:hint="eastAsia"/>
          <w:sz w:val="22"/>
          <w:szCs w:val="22"/>
        </w:rPr>
        <w:t>RMB</w:t>
      </w:r>
      <w:r w:rsidRPr="00C924F3">
        <w:rPr>
          <w:rFonts w:ascii="Arial" w:hAnsi="Arial" w:cs="Arial"/>
          <w:sz w:val="22"/>
          <w:szCs w:val="22"/>
        </w:rPr>
        <w:t>$</w:t>
      </w:r>
      <w:r>
        <w:rPr>
          <w:rFonts w:ascii="Arial" w:hAnsi="Arial" w:cs="Arial" w:hint="eastAsia"/>
          <w:sz w:val="22"/>
          <w:szCs w:val="22"/>
        </w:rPr>
        <w:t xml:space="preserve"> 2</w:t>
      </w:r>
      <w:r w:rsidRPr="00C924F3">
        <w:rPr>
          <w:rFonts w:ascii="Arial" w:hAnsi="Arial" w:cs="Arial"/>
          <w:sz w:val="22"/>
          <w:szCs w:val="22"/>
        </w:rPr>
        <w:t xml:space="preserve"> million </w:t>
      </w:r>
      <w:r>
        <w:rPr>
          <w:rFonts w:ascii="Arial" w:hAnsi="Arial" w:cs="Arial" w:hint="eastAsia"/>
          <w:sz w:val="22"/>
          <w:szCs w:val="22"/>
        </w:rPr>
        <w:t xml:space="preserve">for </w:t>
      </w:r>
      <w:r w:rsidRPr="00C924F3">
        <w:rPr>
          <w:rFonts w:ascii="Arial" w:hAnsi="Arial" w:cs="Arial"/>
          <w:sz w:val="22"/>
          <w:szCs w:val="22"/>
        </w:rPr>
        <w:t xml:space="preserve">each incident liability and </w:t>
      </w:r>
      <w:r>
        <w:rPr>
          <w:rFonts w:ascii="Arial" w:hAnsi="Arial" w:cs="Arial" w:hint="eastAsia"/>
          <w:sz w:val="22"/>
          <w:szCs w:val="22"/>
        </w:rPr>
        <w:t>RMB</w:t>
      </w:r>
      <w:r w:rsidRPr="00C924F3">
        <w:rPr>
          <w:rFonts w:ascii="Arial" w:hAnsi="Arial" w:cs="Arial"/>
          <w:sz w:val="22"/>
          <w:szCs w:val="22"/>
        </w:rPr>
        <w:t>$</w:t>
      </w:r>
      <w:r>
        <w:rPr>
          <w:rFonts w:ascii="Arial" w:hAnsi="Arial" w:cs="Arial" w:hint="eastAsia"/>
          <w:sz w:val="22"/>
          <w:szCs w:val="22"/>
        </w:rPr>
        <w:t xml:space="preserve"> 1 </w:t>
      </w:r>
      <w:r w:rsidRPr="00C924F3">
        <w:rPr>
          <w:rFonts w:ascii="Arial" w:hAnsi="Arial" w:cs="Arial"/>
          <w:sz w:val="22"/>
          <w:szCs w:val="22"/>
        </w:rPr>
        <w:t>million for each bodily injury or fatality, and shall also have the insurer state in the policy: 1) “the insured has relinquished the right to claim compensation on behalf of S</w:t>
      </w:r>
      <w:r>
        <w:rPr>
          <w:rFonts w:ascii="Arial" w:hAnsi="Arial" w:cs="Arial" w:hint="eastAsia"/>
          <w:sz w:val="22"/>
          <w:szCs w:val="22"/>
        </w:rPr>
        <w:t>PIL</w:t>
      </w:r>
      <w:r w:rsidRPr="00C924F3">
        <w:rPr>
          <w:rFonts w:ascii="Arial" w:hAnsi="Arial" w:cs="Arial"/>
          <w:sz w:val="22"/>
          <w:szCs w:val="22"/>
        </w:rPr>
        <w:t xml:space="preserve"> and its employees”, 2) with the policy’s compensatory liability being a primary compensatory liability, and in the wake of an insured incident occurred and also incurring losses, even if with the existence of other insurance, the policy shall still first honor the compensatory payout, without being confined by the percentage sharing”, and 3) “unless with the joint insured’s consent, the subscriber may not cancel or alter the policy content”.</w:t>
      </w:r>
    </w:p>
    <w:p w:rsidR="00294E4C" w:rsidRPr="00C924F3" w:rsidRDefault="00294E4C" w:rsidP="00756D35">
      <w:pPr>
        <w:pStyle w:val="a8"/>
        <w:numPr>
          <w:ilvl w:val="0"/>
          <w:numId w:val="37"/>
        </w:numPr>
        <w:tabs>
          <w:tab w:val="left" w:pos="2552"/>
        </w:tabs>
        <w:spacing w:beforeLines="50" w:before="180" w:afterLines="50" w:after="180" w:line="320" w:lineRule="exact"/>
        <w:ind w:leftChars="0" w:left="426" w:hanging="426"/>
        <w:jc w:val="both"/>
        <w:rPr>
          <w:rFonts w:ascii="Arial" w:eastAsia="微軟正黑體" w:hAnsi="Arial" w:cs="Arial"/>
          <w:sz w:val="22"/>
          <w:szCs w:val="22"/>
        </w:rPr>
      </w:pPr>
      <w:r>
        <w:rPr>
          <w:rFonts w:ascii="Arial" w:hAnsi="Arial" w:cs="Arial" w:hint="eastAsia"/>
          <w:sz w:val="22"/>
          <w:szCs w:val="22"/>
        </w:rPr>
        <w:t>V</w:t>
      </w:r>
      <w:r w:rsidRPr="00C924F3">
        <w:rPr>
          <w:rFonts w:ascii="Arial" w:hAnsi="Arial" w:cs="Arial"/>
          <w:sz w:val="22"/>
          <w:szCs w:val="22"/>
        </w:rPr>
        <w:t>endor shall, prior to inducting to the plant to render the work, forward the original/photocopy of the subscribed policy, insurance certificate or premium receipt and related proof of documentation to S</w:t>
      </w:r>
      <w:r>
        <w:rPr>
          <w:rFonts w:ascii="Arial" w:hAnsi="Arial" w:cs="Arial" w:hint="eastAsia"/>
          <w:sz w:val="22"/>
          <w:szCs w:val="22"/>
        </w:rPr>
        <w:t>PIL</w:t>
      </w:r>
      <w:r w:rsidRPr="00C924F3">
        <w:rPr>
          <w:rFonts w:ascii="Arial" w:hAnsi="Arial" w:cs="Arial"/>
          <w:sz w:val="22"/>
          <w:szCs w:val="22"/>
        </w:rPr>
        <w:t xml:space="preserve"> </w:t>
      </w:r>
      <w:r>
        <w:rPr>
          <w:rFonts w:ascii="Arial" w:hAnsi="Arial" w:cs="Arial" w:hint="eastAsia"/>
          <w:sz w:val="22"/>
          <w:szCs w:val="22"/>
        </w:rPr>
        <w:t xml:space="preserve">for its </w:t>
      </w:r>
      <w:r w:rsidRPr="00C924F3">
        <w:rPr>
          <w:rFonts w:ascii="Arial" w:hAnsi="Arial" w:cs="Arial"/>
          <w:sz w:val="22"/>
          <w:szCs w:val="22"/>
        </w:rPr>
        <w:t>verification, and that the foresaid proof shall include the preceding par III’s insurance content</w:t>
      </w:r>
      <w:r>
        <w:rPr>
          <w:rFonts w:ascii="Arial" w:hAnsi="Arial" w:cs="Arial" w:hint="eastAsia"/>
          <w:sz w:val="22"/>
          <w:szCs w:val="22"/>
        </w:rPr>
        <w:t>. And</w:t>
      </w:r>
      <w:r w:rsidRPr="00C924F3">
        <w:rPr>
          <w:rFonts w:ascii="Arial" w:hAnsi="Arial" w:cs="Arial"/>
          <w:sz w:val="22"/>
          <w:szCs w:val="22"/>
        </w:rPr>
        <w:t xml:space="preserve"> also</w:t>
      </w:r>
      <w:r>
        <w:rPr>
          <w:rFonts w:ascii="Arial" w:hAnsi="Arial" w:cs="Arial" w:hint="eastAsia"/>
          <w:sz w:val="22"/>
          <w:szCs w:val="22"/>
        </w:rPr>
        <w:t>,</w:t>
      </w:r>
      <w:r w:rsidRPr="00C924F3">
        <w:rPr>
          <w:rFonts w:ascii="Arial" w:hAnsi="Arial" w:cs="Arial"/>
          <w:sz w:val="22"/>
          <w:szCs w:val="22"/>
        </w:rPr>
        <w:t xml:space="preserve"> if anticipating unable to complete the work as scheduled or surpass the acceptance inspection, shall promptly extend the policy’s insured period, and also submit the proof.</w:t>
      </w:r>
    </w:p>
    <w:p w:rsidR="00294E4C" w:rsidRPr="00C924F3" w:rsidRDefault="00294E4C" w:rsidP="00756D35">
      <w:pPr>
        <w:pStyle w:val="a8"/>
        <w:numPr>
          <w:ilvl w:val="0"/>
          <w:numId w:val="37"/>
        </w:numPr>
        <w:spacing w:beforeLines="50" w:before="180" w:afterLines="50" w:after="180" w:line="320" w:lineRule="exact"/>
        <w:ind w:leftChars="0" w:left="426" w:hanging="426"/>
        <w:jc w:val="both"/>
        <w:rPr>
          <w:rFonts w:ascii="Arial" w:eastAsia="微軟正黑體" w:hAnsi="Arial" w:cs="Arial"/>
          <w:sz w:val="22"/>
          <w:szCs w:val="22"/>
        </w:rPr>
      </w:pPr>
      <w:r>
        <w:rPr>
          <w:rFonts w:ascii="Arial" w:hAnsi="Arial" w:cs="Arial" w:hint="eastAsia"/>
          <w:sz w:val="22"/>
          <w:szCs w:val="22"/>
        </w:rPr>
        <w:t xml:space="preserve">When process the </w:t>
      </w:r>
      <w:r>
        <w:rPr>
          <w:rFonts w:ascii="Arial" w:hAnsi="Arial" w:cs="Arial"/>
          <w:sz w:val="22"/>
          <w:szCs w:val="22"/>
        </w:rPr>
        <w:t>insurance</w:t>
      </w:r>
      <w:r>
        <w:rPr>
          <w:rFonts w:ascii="Arial" w:hAnsi="Arial" w:cs="Arial" w:hint="eastAsia"/>
          <w:sz w:val="22"/>
          <w:szCs w:val="22"/>
        </w:rPr>
        <w:t xml:space="preserve"> claim</w:t>
      </w:r>
      <w:r w:rsidR="007369D7">
        <w:rPr>
          <w:rFonts w:ascii="Arial" w:hAnsi="Arial" w:cs="Arial"/>
          <w:sz w:val="22"/>
          <w:szCs w:val="22"/>
        </w:rPr>
        <w:t xml:space="preserve">, </w:t>
      </w:r>
      <w:r>
        <w:rPr>
          <w:rFonts w:ascii="Arial" w:hAnsi="Arial" w:cs="Arial" w:hint="eastAsia"/>
          <w:sz w:val="22"/>
          <w:szCs w:val="22"/>
        </w:rPr>
        <w:t xml:space="preserve">Vendor </w:t>
      </w:r>
      <w:r w:rsidRPr="00C924F3">
        <w:rPr>
          <w:rFonts w:ascii="Arial" w:hAnsi="Arial" w:cs="Arial"/>
          <w:sz w:val="22"/>
          <w:szCs w:val="22"/>
        </w:rPr>
        <w:t xml:space="preserve">shall </w:t>
      </w:r>
      <w:r>
        <w:rPr>
          <w:rFonts w:ascii="Arial" w:hAnsi="Arial" w:cs="Arial" w:hint="eastAsia"/>
          <w:sz w:val="22"/>
          <w:szCs w:val="22"/>
        </w:rPr>
        <w:t xml:space="preserve">reasonably corporate </w:t>
      </w:r>
      <w:r>
        <w:rPr>
          <w:rFonts w:ascii="Arial" w:hAnsi="Arial" w:cs="Arial"/>
          <w:sz w:val="22"/>
          <w:szCs w:val="22"/>
        </w:rPr>
        <w:t>with</w:t>
      </w:r>
      <w:r>
        <w:rPr>
          <w:rFonts w:ascii="Arial" w:hAnsi="Arial" w:cs="Arial" w:hint="eastAsia"/>
          <w:sz w:val="22"/>
          <w:szCs w:val="22"/>
        </w:rPr>
        <w:t xml:space="preserve"> each other</w:t>
      </w:r>
      <w:r w:rsidRPr="00C924F3">
        <w:rPr>
          <w:rFonts w:ascii="Arial" w:hAnsi="Arial" w:cs="Arial"/>
          <w:sz w:val="22"/>
          <w:szCs w:val="22"/>
        </w:rPr>
        <w:t>.</w:t>
      </w:r>
    </w:p>
    <w:p w:rsidR="00294E4C" w:rsidRPr="00C924F3" w:rsidRDefault="007369D7" w:rsidP="00756D35">
      <w:pPr>
        <w:pStyle w:val="a8"/>
        <w:numPr>
          <w:ilvl w:val="0"/>
          <w:numId w:val="37"/>
        </w:numPr>
        <w:spacing w:beforeLines="50" w:before="180" w:afterLines="50" w:after="180" w:line="320" w:lineRule="exact"/>
        <w:ind w:leftChars="0" w:left="426" w:hanging="426"/>
        <w:jc w:val="both"/>
        <w:rPr>
          <w:rFonts w:ascii="Arial" w:eastAsia="微軟正黑體" w:hAnsi="Arial" w:cs="Arial"/>
          <w:sz w:val="22"/>
          <w:szCs w:val="22"/>
        </w:rPr>
      </w:pPr>
      <w:r>
        <w:rPr>
          <w:rFonts w:ascii="Arial" w:hAnsi="Arial" w:cs="Arial"/>
          <w:sz w:val="22"/>
          <w:szCs w:val="22"/>
        </w:rPr>
        <w:t xml:space="preserve">If </w:t>
      </w:r>
      <w:r w:rsidR="00294E4C">
        <w:rPr>
          <w:rFonts w:ascii="Arial" w:hAnsi="Arial" w:cs="Arial" w:hint="eastAsia"/>
          <w:sz w:val="22"/>
          <w:szCs w:val="22"/>
        </w:rPr>
        <w:t>V</w:t>
      </w:r>
      <w:r w:rsidR="00294E4C" w:rsidRPr="00C924F3">
        <w:rPr>
          <w:rFonts w:ascii="Arial" w:hAnsi="Arial" w:cs="Arial"/>
          <w:sz w:val="22"/>
          <w:szCs w:val="22"/>
        </w:rPr>
        <w:t xml:space="preserve">endor </w:t>
      </w:r>
      <w:r w:rsidR="00294E4C">
        <w:rPr>
          <w:rFonts w:ascii="Arial" w:hAnsi="Arial" w:cs="Arial" w:hint="eastAsia"/>
          <w:sz w:val="22"/>
          <w:szCs w:val="22"/>
        </w:rPr>
        <w:t xml:space="preserve">does </w:t>
      </w:r>
      <w:r w:rsidR="00294E4C" w:rsidRPr="00C924F3">
        <w:rPr>
          <w:rFonts w:ascii="Arial" w:hAnsi="Arial" w:cs="Arial"/>
          <w:sz w:val="22"/>
          <w:szCs w:val="22"/>
        </w:rPr>
        <w:t xml:space="preserve">not </w:t>
      </w:r>
      <w:r w:rsidR="00294E4C">
        <w:rPr>
          <w:rFonts w:ascii="Arial" w:hAnsi="Arial" w:cs="Arial" w:hint="eastAsia"/>
          <w:sz w:val="22"/>
          <w:szCs w:val="22"/>
        </w:rPr>
        <w:t>comply with</w:t>
      </w:r>
      <w:r w:rsidR="00294E4C" w:rsidRPr="00C924F3">
        <w:rPr>
          <w:rFonts w:ascii="Arial" w:hAnsi="Arial" w:cs="Arial"/>
          <w:sz w:val="22"/>
          <w:szCs w:val="22"/>
        </w:rPr>
        <w:t xml:space="preserve"> th</w:t>
      </w:r>
      <w:r w:rsidR="00294E4C">
        <w:rPr>
          <w:rFonts w:ascii="Arial" w:hAnsi="Arial" w:cs="Arial" w:hint="eastAsia"/>
          <w:sz w:val="22"/>
          <w:szCs w:val="22"/>
        </w:rPr>
        <w:t>is</w:t>
      </w:r>
      <w:r w:rsidR="00294E4C" w:rsidRPr="00C924F3">
        <w:rPr>
          <w:rFonts w:ascii="Arial" w:hAnsi="Arial" w:cs="Arial"/>
          <w:sz w:val="22"/>
          <w:szCs w:val="22"/>
        </w:rPr>
        <w:t xml:space="preserve"> “Project Vendors Insurance </w:t>
      </w:r>
      <w:r w:rsidR="00294E4C">
        <w:rPr>
          <w:rFonts w:ascii="Arial" w:hAnsi="Arial" w:cs="Arial" w:hint="eastAsia"/>
          <w:sz w:val="22"/>
          <w:szCs w:val="22"/>
        </w:rPr>
        <w:t>Requirement</w:t>
      </w:r>
      <w:r w:rsidR="00294E4C" w:rsidRPr="00C924F3">
        <w:rPr>
          <w:rFonts w:ascii="Arial" w:hAnsi="Arial" w:cs="Arial"/>
          <w:sz w:val="22"/>
          <w:szCs w:val="22"/>
        </w:rPr>
        <w:t>”, S</w:t>
      </w:r>
      <w:r w:rsidR="00294E4C">
        <w:rPr>
          <w:rFonts w:ascii="Arial" w:hAnsi="Arial" w:cs="Arial" w:hint="eastAsia"/>
          <w:sz w:val="22"/>
          <w:szCs w:val="22"/>
        </w:rPr>
        <w:t>PIL</w:t>
      </w:r>
      <w:r w:rsidR="00294E4C" w:rsidRPr="00C924F3">
        <w:rPr>
          <w:rFonts w:ascii="Arial" w:hAnsi="Arial" w:cs="Arial"/>
          <w:sz w:val="22"/>
          <w:szCs w:val="22"/>
        </w:rPr>
        <w:t xml:space="preserve"> </w:t>
      </w:r>
      <w:r w:rsidR="00294E4C">
        <w:rPr>
          <w:rFonts w:ascii="Arial" w:hAnsi="Arial" w:cs="Arial" w:hint="eastAsia"/>
          <w:sz w:val="22"/>
          <w:szCs w:val="22"/>
        </w:rPr>
        <w:t xml:space="preserve">has </w:t>
      </w:r>
      <w:r w:rsidR="000F1819">
        <w:rPr>
          <w:rFonts w:ascii="Arial" w:hAnsi="Arial" w:cs="Arial"/>
          <w:sz w:val="22"/>
          <w:szCs w:val="22"/>
        </w:rPr>
        <w:t xml:space="preserve">the right to refuse </w:t>
      </w:r>
      <w:r w:rsidR="00294E4C">
        <w:rPr>
          <w:rFonts w:ascii="Arial" w:hAnsi="Arial" w:cs="Arial" w:hint="eastAsia"/>
          <w:sz w:val="22"/>
          <w:szCs w:val="22"/>
        </w:rPr>
        <w:t>V</w:t>
      </w:r>
      <w:r w:rsidR="00294E4C" w:rsidRPr="00C924F3">
        <w:rPr>
          <w:rFonts w:ascii="Arial" w:hAnsi="Arial" w:cs="Arial"/>
          <w:sz w:val="22"/>
          <w:szCs w:val="22"/>
        </w:rPr>
        <w:t xml:space="preserve">endor </w:t>
      </w:r>
      <w:r w:rsidR="00294E4C">
        <w:rPr>
          <w:rFonts w:ascii="Arial" w:hAnsi="Arial" w:cs="Arial" w:hint="eastAsia"/>
          <w:sz w:val="22"/>
          <w:szCs w:val="22"/>
        </w:rPr>
        <w:t xml:space="preserve">entering </w:t>
      </w:r>
      <w:r w:rsidR="00294E4C" w:rsidRPr="00C924F3">
        <w:rPr>
          <w:rFonts w:ascii="Arial" w:hAnsi="Arial" w:cs="Arial"/>
          <w:sz w:val="22"/>
          <w:szCs w:val="22"/>
        </w:rPr>
        <w:t>the plant</w:t>
      </w:r>
      <w:r w:rsidR="00294E4C">
        <w:rPr>
          <w:rFonts w:ascii="Arial" w:hAnsi="Arial" w:cs="Arial" w:hint="eastAsia"/>
          <w:sz w:val="22"/>
          <w:szCs w:val="22"/>
        </w:rPr>
        <w:t>,</w:t>
      </w:r>
      <w:r w:rsidR="00294E4C" w:rsidRPr="00C924F3">
        <w:rPr>
          <w:rFonts w:ascii="Arial" w:hAnsi="Arial" w:cs="Arial"/>
          <w:sz w:val="22"/>
          <w:szCs w:val="22"/>
        </w:rPr>
        <w:t xml:space="preserve"> </w:t>
      </w:r>
      <w:r w:rsidR="00294E4C">
        <w:rPr>
          <w:rFonts w:ascii="Arial" w:hAnsi="Arial" w:cs="Arial" w:hint="eastAsia"/>
          <w:sz w:val="22"/>
          <w:szCs w:val="22"/>
        </w:rPr>
        <w:t xml:space="preserve">pause any and all </w:t>
      </w:r>
      <w:r w:rsidR="00294E4C" w:rsidRPr="00C924F3">
        <w:rPr>
          <w:rFonts w:ascii="Arial" w:hAnsi="Arial" w:cs="Arial"/>
          <w:sz w:val="22"/>
          <w:szCs w:val="22"/>
        </w:rPr>
        <w:t>pay</w:t>
      </w:r>
      <w:r w:rsidR="00294E4C">
        <w:rPr>
          <w:rFonts w:ascii="Arial" w:hAnsi="Arial" w:cs="Arial" w:hint="eastAsia"/>
          <w:sz w:val="22"/>
          <w:szCs w:val="22"/>
        </w:rPr>
        <w:t>ment</w:t>
      </w:r>
      <w:r w:rsidR="00294E4C" w:rsidRPr="00C924F3">
        <w:rPr>
          <w:rFonts w:ascii="Arial" w:hAnsi="Arial" w:cs="Arial"/>
          <w:sz w:val="22"/>
          <w:szCs w:val="22"/>
        </w:rPr>
        <w:t>; if resulting in delay</w:t>
      </w:r>
      <w:r w:rsidR="00294E4C">
        <w:rPr>
          <w:rFonts w:ascii="Arial" w:hAnsi="Arial" w:cs="Arial" w:hint="eastAsia"/>
          <w:sz w:val="22"/>
          <w:szCs w:val="22"/>
        </w:rPr>
        <w:t xml:space="preserve"> of any</w:t>
      </w:r>
      <w:r w:rsidR="00294E4C" w:rsidRPr="00747999">
        <w:rPr>
          <w:rFonts w:ascii="Arial" w:hAnsi="Arial" w:cs="Arial"/>
          <w:sz w:val="22"/>
          <w:szCs w:val="22"/>
        </w:rPr>
        <w:t xml:space="preserve"> </w:t>
      </w:r>
      <w:r w:rsidR="00294E4C" w:rsidRPr="00C924F3">
        <w:rPr>
          <w:rFonts w:ascii="Arial" w:hAnsi="Arial" w:cs="Arial"/>
          <w:sz w:val="22"/>
          <w:szCs w:val="22"/>
        </w:rPr>
        <w:t xml:space="preserve">project, default or incurring </w:t>
      </w:r>
      <w:r w:rsidR="00294E4C">
        <w:rPr>
          <w:rFonts w:ascii="Arial" w:hAnsi="Arial" w:cs="Arial" w:hint="eastAsia"/>
          <w:sz w:val="22"/>
          <w:szCs w:val="22"/>
        </w:rPr>
        <w:t xml:space="preserve">of </w:t>
      </w:r>
      <w:r w:rsidR="000F1819">
        <w:rPr>
          <w:rFonts w:ascii="Arial" w:hAnsi="Arial" w:cs="Arial"/>
          <w:sz w:val="22"/>
          <w:szCs w:val="22"/>
        </w:rPr>
        <w:t xml:space="preserve">any losses, </w:t>
      </w:r>
      <w:r w:rsidR="00294E4C">
        <w:rPr>
          <w:rFonts w:ascii="Arial" w:hAnsi="Arial" w:cs="Arial" w:hint="eastAsia"/>
          <w:sz w:val="22"/>
          <w:szCs w:val="22"/>
        </w:rPr>
        <w:t>V</w:t>
      </w:r>
      <w:r w:rsidR="00294E4C" w:rsidRPr="00C924F3">
        <w:rPr>
          <w:rFonts w:ascii="Arial" w:hAnsi="Arial" w:cs="Arial"/>
          <w:sz w:val="22"/>
          <w:szCs w:val="22"/>
        </w:rPr>
        <w:t xml:space="preserve">endor shall </w:t>
      </w:r>
      <w:r w:rsidR="00294E4C">
        <w:rPr>
          <w:rFonts w:ascii="Arial" w:hAnsi="Arial" w:cs="Arial" w:hint="eastAsia"/>
          <w:sz w:val="22"/>
          <w:szCs w:val="22"/>
        </w:rPr>
        <w:t>be liable of any of such</w:t>
      </w:r>
      <w:r w:rsidR="00294E4C" w:rsidRPr="00C924F3">
        <w:rPr>
          <w:rFonts w:ascii="Arial" w:hAnsi="Arial" w:cs="Arial"/>
          <w:sz w:val="22"/>
          <w:szCs w:val="22"/>
        </w:rPr>
        <w:t>.</w:t>
      </w:r>
    </w:p>
    <w:p w:rsidR="00294E4C" w:rsidRPr="00294E4C" w:rsidRDefault="00294E4C">
      <w:pPr>
        <w:widowControl/>
        <w:adjustRightInd/>
        <w:textAlignment w:val="auto"/>
        <w:rPr>
          <w:rFonts w:ascii="微軟正黑體" w:eastAsia="微軟正黑體" w:hAnsi="微軟正黑體" w:cs="Arial"/>
        </w:rPr>
      </w:pPr>
    </w:p>
    <w:sectPr w:rsidR="00294E4C" w:rsidRPr="00294E4C" w:rsidSect="000E7AA2">
      <w:pgSz w:w="12242" w:h="15842" w:code="1"/>
      <w:pgMar w:top="567" w:right="851" w:bottom="567" w:left="851" w:header="283" w:footer="45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7BF" w:rsidRDefault="008A77BF" w:rsidP="00E85505">
      <w:r>
        <w:separator/>
      </w:r>
    </w:p>
  </w:endnote>
  <w:endnote w:type="continuationSeparator" w:id="0">
    <w:p w:rsidR="008A77BF" w:rsidRDefault="008A77BF" w:rsidP="00E8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9F" w:rsidRDefault="00964F9F">
    <w:pPr>
      <w:pStyle w:val="ab"/>
    </w:pPr>
    <w:r w:rsidRPr="00ED12AE">
      <w:rPr>
        <w:rFonts w:ascii="微軟正黑體" w:eastAsia="微軟正黑體" w:hAnsi="微軟正黑體" w:hint="eastAsia"/>
      </w:rPr>
      <w:t>REV：</w:t>
    </w:r>
    <w:r w:rsidR="006A7E24">
      <w:rPr>
        <w:rFonts w:ascii="微軟正黑體" w:eastAsia="微軟正黑體" w:hAnsi="微軟正黑體" w:hint="eastAsia"/>
      </w:rPr>
      <w:t>A3</w:t>
    </w:r>
    <w:r>
      <w:rPr>
        <w:rFonts w:ascii="微軟正黑體" w:eastAsia="微軟正黑體" w:hAnsi="微軟正黑體" w:hint="eastAsia"/>
      </w:rPr>
      <w:t xml:space="preserve">                  </w:t>
    </w:r>
    <w:r w:rsidRPr="00ED12AE">
      <w:rPr>
        <w:rFonts w:ascii="微軟正黑體" w:eastAsia="微軟正黑體" w:hAnsi="微軟正黑體" w:hint="eastAsia"/>
      </w:rPr>
      <w:t xml:space="preserve">                     </w:t>
    </w:r>
    <w:r>
      <w:rPr>
        <w:rFonts w:ascii="微軟正黑體" w:eastAsia="微軟正黑體" w:hAnsi="微軟正黑體" w:hint="eastAsia"/>
      </w:rPr>
      <w:t xml:space="preserve">        </w:t>
    </w:r>
    <w:r w:rsidRPr="00ED12AE">
      <w:rPr>
        <w:rFonts w:ascii="微軟正黑體" w:eastAsia="微軟正黑體" w:hAnsi="微軟正黑體" w:hint="eastAsia"/>
      </w:rPr>
      <w:t xml:space="preserve">                               A-ESH04-2-007-37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9F" w:rsidRPr="00F31BC2" w:rsidRDefault="00964F9F" w:rsidP="000E7AA2">
    <w:pPr>
      <w:pStyle w:val="ab"/>
      <w:rPr>
        <w:rFonts w:ascii="微軟正黑體" w:eastAsia="微軟正黑體" w:hAnsi="微軟正黑體"/>
      </w:rPr>
    </w:pPr>
    <w:r w:rsidRPr="00F31BC2">
      <w:rPr>
        <w:rFonts w:ascii="微軟正黑體" w:eastAsia="微軟正黑體" w:hAnsi="微軟正黑體" w:hint="eastAsia"/>
      </w:rPr>
      <w:t>Rev.A</w:t>
    </w:r>
    <w:r w:rsidR="006A7E24">
      <w:rPr>
        <w:rFonts w:ascii="微軟正黑體" w:eastAsia="微軟正黑體" w:hAnsi="微軟正黑體"/>
      </w:rPr>
      <w:t>3</w:t>
    </w:r>
    <w:r w:rsidRPr="00F31BC2">
      <w:rPr>
        <w:rFonts w:ascii="微軟正黑體" w:eastAsia="微軟正黑體" w:hAnsi="微軟正黑體" w:hint="eastAsia"/>
      </w:rPr>
      <w:t xml:space="preserve">                                       </w:t>
    </w:r>
    <w:r>
      <w:rPr>
        <w:rFonts w:ascii="微軟正黑體" w:eastAsia="微軟正黑體" w:hAnsi="微軟正黑體" w:hint="eastAsia"/>
      </w:rPr>
      <w:t xml:space="preserve">     </w:t>
    </w:r>
    <w:r w:rsidRPr="00F31BC2">
      <w:rPr>
        <w:rFonts w:ascii="微軟正黑體" w:eastAsia="微軟正黑體" w:hAnsi="微軟正黑體" w:hint="eastAsia"/>
      </w:rPr>
      <w:t xml:space="preserve">                        </w:t>
    </w:r>
    <w:r>
      <w:rPr>
        <w:rFonts w:ascii="微軟正黑體" w:eastAsia="微軟正黑體" w:hAnsi="微軟正黑體" w:hint="eastAsia"/>
      </w:rPr>
      <w:t xml:space="preserve">   </w:t>
    </w:r>
    <w:r w:rsidRPr="00F31BC2">
      <w:rPr>
        <w:rFonts w:ascii="微軟正黑體" w:eastAsia="微軟正黑體" w:hAnsi="微軟正黑體" w:hint="eastAsia"/>
      </w:rPr>
      <w:t xml:space="preserve">      A-ESH04-2-007-37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7BF" w:rsidRDefault="008A77BF" w:rsidP="00E85505">
      <w:r>
        <w:separator/>
      </w:r>
    </w:p>
  </w:footnote>
  <w:footnote w:type="continuationSeparator" w:id="0">
    <w:p w:rsidR="008A77BF" w:rsidRDefault="008A77BF" w:rsidP="00E85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F9F" w:rsidRDefault="00964F9F">
    <w:pPr>
      <w:pStyle w:val="a9"/>
    </w:pPr>
    <w:r w:rsidRPr="00B85490">
      <w:rPr>
        <w:noProof/>
      </w:rPr>
      <w:drawing>
        <wp:inline distT="0" distB="0" distL="0" distR="0">
          <wp:extent cx="914400" cy="400050"/>
          <wp:effectExtent l="19050" t="0" r="0" b="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400050"/>
                  </a:xfrm>
                  <a:prstGeom prst="rect">
                    <a:avLst/>
                  </a:prstGeom>
                  <a:noFill/>
                  <a:ln w="9525">
                    <a:noFill/>
                    <a:miter lim="800000"/>
                    <a:headEnd/>
                    <a:tailEnd/>
                  </a:ln>
                </pic:spPr>
              </pic:pic>
            </a:graphicData>
          </a:graphic>
        </wp:inline>
      </w:drawing>
    </w:r>
    <w:r w:rsidRPr="00F31BC2">
      <w:rPr>
        <w:rFonts w:ascii="微軟正黑體" w:eastAsia="微軟正黑體" w:hAnsi="微軟正黑體" w:hint="eastAsia"/>
      </w:rPr>
      <w:t xml:space="preserve"> </w:t>
    </w:r>
    <w:sdt>
      <w:sdtPr>
        <w:rPr>
          <w:rFonts w:ascii="微軟正黑體" w:eastAsia="微軟正黑體" w:hAnsi="微軟正黑體"/>
        </w:rPr>
        <w:id w:val="483418168"/>
        <w:docPartObj>
          <w:docPartGallery w:val="Page Numbers (Bottom of Page)"/>
          <w:docPartUnique/>
        </w:docPartObj>
      </w:sdtPr>
      <w:sdtEnd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044C"/>
    <w:multiLevelType w:val="hybridMultilevel"/>
    <w:tmpl w:val="FFBA37A2"/>
    <w:lvl w:ilvl="0" w:tplc="939AFE72">
      <w:start w:val="1"/>
      <w:numFmt w:val="bullet"/>
      <w:lvlText w:val="•"/>
      <w:lvlJc w:val="left"/>
      <w:pPr>
        <w:ind w:left="1440" w:hanging="480"/>
      </w:pPr>
      <w:rPr>
        <w:rFonts w:ascii="微軟正黑體" w:eastAsia="微軟正黑體" w:hAnsi="微軟正黑體" w:hint="eastAsia"/>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 w15:restartNumberingAfterBreak="0">
    <w:nsid w:val="027E3F1A"/>
    <w:multiLevelType w:val="multilevel"/>
    <w:tmpl w:val="0A0A7C2E"/>
    <w:lvl w:ilvl="0">
      <w:start w:val="1"/>
      <w:numFmt w:val="decimal"/>
      <w:lvlText w:val="%1."/>
      <w:lvlJc w:val="left"/>
      <w:pPr>
        <w:ind w:left="850" w:hanging="425"/>
      </w:pPr>
      <w:rPr>
        <w:rFonts w:ascii="微軟正黑體" w:eastAsia="微軟正黑體" w:hAnsi="微軟正黑體" w:cs="Times New Roman"/>
      </w:r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2" w15:restartNumberingAfterBreak="0">
    <w:nsid w:val="09A812B8"/>
    <w:multiLevelType w:val="hybridMultilevel"/>
    <w:tmpl w:val="AE0EDAE6"/>
    <w:lvl w:ilvl="0" w:tplc="8D5098BA">
      <w:start w:val="1"/>
      <w:numFmt w:val="upperLetter"/>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 w15:restartNumberingAfterBreak="0">
    <w:nsid w:val="0B724860"/>
    <w:multiLevelType w:val="hybridMultilevel"/>
    <w:tmpl w:val="320E8F46"/>
    <w:lvl w:ilvl="0" w:tplc="BBFC4F22">
      <w:start w:val="5"/>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1E5A5D"/>
    <w:multiLevelType w:val="hybridMultilevel"/>
    <w:tmpl w:val="B92429CE"/>
    <w:lvl w:ilvl="0" w:tplc="0D2CBA28">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D2CBA28">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F875F82"/>
    <w:multiLevelType w:val="hybridMultilevel"/>
    <w:tmpl w:val="716CB32C"/>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6555CF4"/>
    <w:multiLevelType w:val="hybridMultilevel"/>
    <w:tmpl w:val="7B4EFA56"/>
    <w:lvl w:ilvl="0" w:tplc="3EC0BFAE">
      <w:start w:val="1"/>
      <w:numFmt w:val="decimal"/>
      <w:lvlText w:val="%1."/>
      <w:lvlJc w:val="left"/>
      <w:pPr>
        <w:ind w:left="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1875EB"/>
    <w:multiLevelType w:val="hybridMultilevel"/>
    <w:tmpl w:val="F1862E64"/>
    <w:lvl w:ilvl="0" w:tplc="1570DC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E71428"/>
    <w:multiLevelType w:val="hybridMultilevel"/>
    <w:tmpl w:val="E80E1D40"/>
    <w:lvl w:ilvl="0" w:tplc="BAE4389C">
      <w:start w:val="1"/>
      <w:numFmt w:val="upperLetter"/>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B754BF"/>
    <w:multiLevelType w:val="hybridMultilevel"/>
    <w:tmpl w:val="E5C8C872"/>
    <w:lvl w:ilvl="0" w:tplc="159444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7C2981"/>
    <w:multiLevelType w:val="hybridMultilevel"/>
    <w:tmpl w:val="F8B604E2"/>
    <w:lvl w:ilvl="0" w:tplc="769E02AA">
      <w:start w:val="1"/>
      <w:numFmt w:val="bullet"/>
      <w:lvlText w:val=""/>
      <w:lvlJc w:val="left"/>
      <w:pPr>
        <w:ind w:left="1485" w:hanging="480"/>
      </w:pPr>
      <w:rPr>
        <w:rFonts w:ascii="Wingdings" w:hAnsi="Wingdings" w:hint="default"/>
      </w:rPr>
    </w:lvl>
    <w:lvl w:ilvl="1" w:tplc="04090003" w:tentative="1">
      <w:start w:val="1"/>
      <w:numFmt w:val="bullet"/>
      <w:lvlText w:val=""/>
      <w:lvlJc w:val="left"/>
      <w:pPr>
        <w:ind w:left="1965" w:hanging="480"/>
      </w:pPr>
      <w:rPr>
        <w:rFonts w:ascii="Wingdings" w:hAnsi="Wingdings" w:hint="default"/>
      </w:rPr>
    </w:lvl>
    <w:lvl w:ilvl="2" w:tplc="04090005" w:tentative="1">
      <w:start w:val="1"/>
      <w:numFmt w:val="bullet"/>
      <w:lvlText w:val=""/>
      <w:lvlJc w:val="left"/>
      <w:pPr>
        <w:ind w:left="2445" w:hanging="480"/>
      </w:pPr>
      <w:rPr>
        <w:rFonts w:ascii="Wingdings" w:hAnsi="Wingdings" w:hint="default"/>
      </w:rPr>
    </w:lvl>
    <w:lvl w:ilvl="3" w:tplc="04090001" w:tentative="1">
      <w:start w:val="1"/>
      <w:numFmt w:val="bullet"/>
      <w:lvlText w:val=""/>
      <w:lvlJc w:val="left"/>
      <w:pPr>
        <w:ind w:left="2925" w:hanging="480"/>
      </w:pPr>
      <w:rPr>
        <w:rFonts w:ascii="Wingdings" w:hAnsi="Wingdings" w:hint="default"/>
      </w:rPr>
    </w:lvl>
    <w:lvl w:ilvl="4" w:tplc="04090003" w:tentative="1">
      <w:start w:val="1"/>
      <w:numFmt w:val="bullet"/>
      <w:lvlText w:val=""/>
      <w:lvlJc w:val="left"/>
      <w:pPr>
        <w:ind w:left="3405" w:hanging="480"/>
      </w:pPr>
      <w:rPr>
        <w:rFonts w:ascii="Wingdings" w:hAnsi="Wingdings" w:hint="default"/>
      </w:rPr>
    </w:lvl>
    <w:lvl w:ilvl="5" w:tplc="04090005" w:tentative="1">
      <w:start w:val="1"/>
      <w:numFmt w:val="bullet"/>
      <w:lvlText w:val=""/>
      <w:lvlJc w:val="left"/>
      <w:pPr>
        <w:ind w:left="3885" w:hanging="480"/>
      </w:pPr>
      <w:rPr>
        <w:rFonts w:ascii="Wingdings" w:hAnsi="Wingdings" w:hint="default"/>
      </w:rPr>
    </w:lvl>
    <w:lvl w:ilvl="6" w:tplc="04090001" w:tentative="1">
      <w:start w:val="1"/>
      <w:numFmt w:val="bullet"/>
      <w:lvlText w:val=""/>
      <w:lvlJc w:val="left"/>
      <w:pPr>
        <w:ind w:left="4365" w:hanging="480"/>
      </w:pPr>
      <w:rPr>
        <w:rFonts w:ascii="Wingdings" w:hAnsi="Wingdings" w:hint="default"/>
      </w:rPr>
    </w:lvl>
    <w:lvl w:ilvl="7" w:tplc="04090003" w:tentative="1">
      <w:start w:val="1"/>
      <w:numFmt w:val="bullet"/>
      <w:lvlText w:val=""/>
      <w:lvlJc w:val="left"/>
      <w:pPr>
        <w:ind w:left="4845" w:hanging="480"/>
      </w:pPr>
      <w:rPr>
        <w:rFonts w:ascii="Wingdings" w:hAnsi="Wingdings" w:hint="default"/>
      </w:rPr>
    </w:lvl>
    <w:lvl w:ilvl="8" w:tplc="04090005" w:tentative="1">
      <w:start w:val="1"/>
      <w:numFmt w:val="bullet"/>
      <w:lvlText w:val=""/>
      <w:lvlJc w:val="left"/>
      <w:pPr>
        <w:ind w:left="5325" w:hanging="480"/>
      </w:pPr>
      <w:rPr>
        <w:rFonts w:ascii="Wingdings" w:hAnsi="Wingdings" w:hint="default"/>
      </w:rPr>
    </w:lvl>
  </w:abstractNum>
  <w:abstractNum w:abstractNumId="11" w15:restartNumberingAfterBreak="0">
    <w:nsid w:val="1ED87BFC"/>
    <w:multiLevelType w:val="hybridMultilevel"/>
    <w:tmpl w:val="716CB32C"/>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079083B"/>
    <w:multiLevelType w:val="hybridMultilevel"/>
    <w:tmpl w:val="C7C0B4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4171EB"/>
    <w:multiLevelType w:val="hybridMultilevel"/>
    <w:tmpl w:val="3F24C9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CE052A"/>
    <w:multiLevelType w:val="hybridMultilevel"/>
    <w:tmpl w:val="CED441D6"/>
    <w:lvl w:ilvl="0" w:tplc="74740DC0">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2A245E6D"/>
    <w:multiLevelType w:val="hybridMultilevel"/>
    <w:tmpl w:val="CED441D6"/>
    <w:lvl w:ilvl="0" w:tplc="74740DC0">
      <w:start w:val="1"/>
      <w:numFmt w:val="upperLetter"/>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2BBC15A2"/>
    <w:multiLevelType w:val="hybridMultilevel"/>
    <w:tmpl w:val="22268902"/>
    <w:lvl w:ilvl="0" w:tplc="0D2CBA28">
      <w:start w:val="1"/>
      <w:numFmt w:val="bullet"/>
      <w:lvlText w:val=""/>
      <w:lvlJc w:val="left"/>
      <w:pPr>
        <w:ind w:left="1046"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3">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ED26B30"/>
    <w:multiLevelType w:val="hybridMultilevel"/>
    <w:tmpl w:val="067AC994"/>
    <w:lvl w:ilvl="0" w:tplc="8F288C62">
      <w:start w:val="1"/>
      <w:numFmt w:val="decimal"/>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8" w15:restartNumberingAfterBreak="0">
    <w:nsid w:val="33353C1F"/>
    <w:multiLevelType w:val="hybridMultilevel"/>
    <w:tmpl w:val="67F836D0"/>
    <w:lvl w:ilvl="0" w:tplc="3EC0BFAE">
      <w:start w:val="1"/>
      <w:numFmt w:val="decimal"/>
      <w:lvlText w:val="%1."/>
      <w:lvlJc w:val="left"/>
      <w:pPr>
        <w:ind w:left="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B26568"/>
    <w:multiLevelType w:val="hybridMultilevel"/>
    <w:tmpl w:val="1B6A149C"/>
    <w:lvl w:ilvl="0" w:tplc="3EC0BFAE">
      <w:start w:val="1"/>
      <w:numFmt w:val="decimal"/>
      <w:lvlText w:val="%1."/>
      <w:lvlJc w:val="left"/>
      <w:pPr>
        <w:ind w:left="560" w:hanging="360"/>
      </w:pPr>
      <w:rPr>
        <w:rFonts w:hint="default"/>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0" w15:restartNumberingAfterBreak="0">
    <w:nsid w:val="390E188F"/>
    <w:multiLevelType w:val="hybridMultilevel"/>
    <w:tmpl w:val="5250459E"/>
    <w:lvl w:ilvl="0" w:tplc="8FFE97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2241DD"/>
    <w:multiLevelType w:val="hybridMultilevel"/>
    <w:tmpl w:val="F7B8146C"/>
    <w:lvl w:ilvl="0" w:tplc="3EC0BFAE">
      <w:start w:val="1"/>
      <w:numFmt w:val="decimal"/>
      <w:lvlText w:val="%1."/>
      <w:lvlJc w:val="left"/>
      <w:pPr>
        <w:ind w:left="711" w:hanging="360"/>
      </w:pPr>
      <w:rPr>
        <w:rFonts w:hint="default"/>
      </w:rPr>
    </w:lvl>
    <w:lvl w:ilvl="1" w:tplc="04090019" w:tentative="1">
      <w:start w:val="1"/>
      <w:numFmt w:val="ideographTraditional"/>
      <w:lvlText w:val="%2、"/>
      <w:lvlJc w:val="left"/>
      <w:pPr>
        <w:ind w:left="1111" w:hanging="480"/>
      </w:pPr>
    </w:lvl>
    <w:lvl w:ilvl="2" w:tplc="0409001B" w:tentative="1">
      <w:start w:val="1"/>
      <w:numFmt w:val="lowerRoman"/>
      <w:lvlText w:val="%3."/>
      <w:lvlJc w:val="right"/>
      <w:pPr>
        <w:ind w:left="1591" w:hanging="480"/>
      </w:pPr>
    </w:lvl>
    <w:lvl w:ilvl="3" w:tplc="0409000F" w:tentative="1">
      <w:start w:val="1"/>
      <w:numFmt w:val="decimal"/>
      <w:lvlText w:val="%4."/>
      <w:lvlJc w:val="left"/>
      <w:pPr>
        <w:ind w:left="2071" w:hanging="480"/>
      </w:pPr>
    </w:lvl>
    <w:lvl w:ilvl="4" w:tplc="04090019" w:tentative="1">
      <w:start w:val="1"/>
      <w:numFmt w:val="ideographTraditional"/>
      <w:lvlText w:val="%5、"/>
      <w:lvlJc w:val="left"/>
      <w:pPr>
        <w:ind w:left="2551" w:hanging="480"/>
      </w:pPr>
    </w:lvl>
    <w:lvl w:ilvl="5" w:tplc="0409001B" w:tentative="1">
      <w:start w:val="1"/>
      <w:numFmt w:val="lowerRoman"/>
      <w:lvlText w:val="%6."/>
      <w:lvlJc w:val="right"/>
      <w:pPr>
        <w:ind w:left="3031" w:hanging="480"/>
      </w:pPr>
    </w:lvl>
    <w:lvl w:ilvl="6" w:tplc="0409000F" w:tentative="1">
      <w:start w:val="1"/>
      <w:numFmt w:val="decimal"/>
      <w:lvlText w:val="%7."/>
      <w:lvlJc w:val="left"/>
      <w:pPr>
        <w:ind w:left="3511" w:hanging="480"/>
      </w:pPr>
    </w:lvl>
    <w:lvl w:ilvl="7" w:tplc="04090019" w:tentative="1">
      <w:start w:val="1"/>
      <w:numFmt w:val="ideographTraditional"/>
      <w:lvlText w:val="%8、"/>
      <w:lvlJc w:val="left"/>
      <w:pPr>
        <w:ind w:left="3991" w:hanging="480"/>
      </w:pPr>
    </w:lvl>
    <w:lvl w:ilvl="8" w:tplc="0409001B" w:tentative="1">
      <w:start w:val="1"/>
      <w:numFmt w:val="lowerRoman"/>
      <w:lvlText w:val="%9."/>
      <w:lvlJc w:val="right"/>
      <w:pPr>
        <w:ind w:left="4471" w:hanging="480"/>
      </w:pPr>
    </w:lvl>
  </w:abstractNum>
  <w:abstractNum w:abstractNumId="22" w15:restartNumberingAfterBreak="0">
    <w:nsid w:val="3C4C7FBD"/>
    <w:multiLevelType w:val="hybridMultilevel"/>
    <w:tmpl w:val="006CB03C"/>
    <w:lvl w:ilvl="0" w:tplc="B6D47D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C9F6399"/>
    <w:multiLevelType w:val="hybridMultilevel"/>
    <w:tmpl w:val="5A34F744"/>
    <w:lvl w:ilvl="0" w:tplc="6F989494">
      <w:start w:val="1"/>
      <w:numFmt w:val="upperRoman"/>
      <w:lvlText w:val="%1."/>
      <w:lvlJc w:val="left"/>
      <w:pPr>
        <w:ind w:left="720" w:hanging="720"/>
      </w:pPr>
      <w:rPr>
        <w:rFonts w:ascii="Arial" w:hAnsi="Arial" w:cs="Arial"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F5175D"/>
    <w:multiLevelType w:val="hybridMultilevel"/>
    <w:tmpl w:val="F1503A8E"/>
    <w:lvl w:ilvl="0" w:tplc="5ED6D3BC">
      <w:start w:val="1"/>
      <w:numFmt w:val="upperLetter"/>
      <w:lvlText w:val="%1."/>
      <w:lvlJc w:val="left"/>
      <w:pPr>
        <w:ind w:left="10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F77B49"/>
    <w:multiLevelType w:val="hybridMultilevel"/>
    <w:tmpl w:val="FA0650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1843BB"/>
    <w:multiLevelType w:val="hybridMultilevel"/>
    <w:tmpl w:val="49546894"/>
    <w:lvl w:ilvl="0" w:tplc="E6EEED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4C1179"/>
    <w:multiLevelType w:val="hybridMultilevel"/>
    <w:tmpl w:val="00D4303A"/>
    <w:lvl w:ilvl="0" w:tplc="769E02AA">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8" w15:restartNumberingAfterBreak="0">
    <w:nsid w:val="4A9B6448"/>
    <w:multiLevelType w:val="hybridMultilevel"/>
    <w:tmpl w:val="DD8A8DA6"/>
    <w:lvl w:ilvl="0" w:tplc="DE9EF1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11E33"/>
    <w:multiLevelType w:val="hybridMultilevel"/>
    <w:tmpl w:val="5EAC5AC0"/>
    <w:lvl w:ilvl="0" w:tplc="0409000F">
      <w:start w:val="1"/>
      <w:numFmt w:val="decimal"/>
      <w:lvlText w:val="%1."/>
      <w:lvlJc w:val="left"/>
      <w:pPr>
        <w:ind w:left="480" w:hanging="480"/>
      </w:pPr>
    </w:lvl>
    <w:lvl w:ilvl="1" w:tplc="769E02AA">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C46E09"/>
    <w:multiLevelType w:val="hybridMultilevel"/>
    <w:tmpl w:val="E7C06168"/>
    <w:lvl w:ilvl="0" w:tplc="769E02AA">
      <w:start w:val="1"/>
      <w:numFmt w:val="bullet"/>
      <w:lvlText w:val=""/>
      <w:lvlJc w:val="left"/>
      <w:pPr>
        <w:ind w:left="883" w:hanging="480"/>
      </w:pPr>
      <w:rPr>
        <w:rFonts w:ascii="Wingdings" w:hAnsi="Wingdings" w:hint="default"/>
      </w:rPr>
    </w:lvl>
    <w:lvl w:ilvl="1" w:tplc="04090003" w:tentative="1">
      <w:start w:val="1"/>
      <w:numFmt w:val="bullet"/>
      <w:lvlText w:val=""/>
      <w:lvlJc w:val="left"/>
      <w:pPr>
        <w:ind w:left="1363" w:hanging="480"/>
      </w:pPr>
      <w:rPr>
        <w:rFonts w:ascii="Wingdings" w:hAnsi="Wingdings" w:hint="default"/>
      </w:rPr>
    </w:lvl>
    <w:lvl w:ilvl="2" w:tplc="04090005" w:tentative="1">
      <w:start w:val="1"/>
      <w:numFmt w:val="bullet"/>
      <w:lvlText w:val=""/>
      <w:lvlJc w:val="left"/>
      <w:pPr>
        <w:ind w:left="1843" w:hanging="480"/>
      </w:pPr>
      <w:rPr>
        <w:rFonts w:ascii="Wingdings" w:hAnsi="Wingdings" w:hint="default"/>
      </w:rPr>
    </w:lvl>
    <w:lvl w:ilvl="3" w:tplc="04090001" w:tentative="1">
      <w:start w:val="1"/>
      <w:numFmt w:val="bullet"/>
      <w:lvlText w:val=""/>
      <w:lvlJc w:val="left"/>
      <w:pPr>
        <w:ind w:left="2323" w:hanging="480"/>
      </w:pPr>
      <w:rPr>
        <w:rFonts w:ascii="Wingdings" w:hAnsi="Wingdings" w:hint="default"/>
      </w:rPr>
    </w:lvl>
    <w:lvl w:ilvl="4" w:tplc="04090003" w:tentative="1">
      <w:start w:val="1"/>
      <w:numFmt w:val="bullet"/>
      <w:lvlText w:val=""/>
      <w:lvlJc w:val="left"/>
      <w:pPr>
        <w:ind w:left="2803" w:hanging="480"/>
      </w:pPr>
      <w:rPr>
        <w:rFonts w:ascii="Wingdings" w:hAnsi="Wingdings" w:hint="default"/>
      </w:rPr>
    </w:lvl>
    <w:lvl w:ilvl="5" w:tplc="04090005" w:tentative="1">
      <w:start w:val="1"/>
      <w:numFmt w:val="bullet"/>
      <w:lvlText w:val=""/>
      <w:lvlJc w:val="left"/>
      <w:pPr>
        <w:ind w:left="3283" w:hanging="480"/>
      </w:pPr>
      <w:rPr>
        <w:rFonts w:ascii="Wingdings" w:hAnsi="Wingdings" w:hint="default"/>
      </w:rPr>
    </w:lvl>
    <w:lvl w:ilvl="6" w:tplc="04090001" w:tentative="1">
      <w:start w:val="1"/>
      <w:numFmt w:val="bullet"/>
      <w:lvlText w:val=""/>
      <w:lvlJc w:val="left"/>
      <w:pPr>
        <w:ind w:left="3763" w:hanging="480"/>
      </w:pPr>
      <w:rPr>
        <w:rFonts w:ascii="Wingdings" w:hAnsi="Wingdings" w:hint="default"/>
      </w:rPr>
    </w:lvl>
    <w:lvl w:ilvl="7" w:tplc="04090003" w:tentative="1">
      <w:start w:val="1"/>
      <w:numFmt w:val="bullet"/>
      <w:lvlText w:val=""/>
      <w:lvlJc w:val="left"/>
      <w:pPr>
        <w:ind w:left="4243" w:hanging="480"/>
      </w:pPr>
      <w:rPr>
        <w:rFonts w:ascii="Wingdings" w:hAnsi="Wingdings" w:hint="default"/>
      </w:rPr>
    </w:lvl>
    <w:lvl w:ilvl="8" w:tplc="04090005" w:tentative="1">
      <w:start w:val="1"/>
      <w:numFmt w:val="bullet"/>
      <w:lvlText w:val=""/>
      <w:lvlJc w:val="left"/>
      <w:pPr>
        <w:ind w:left="4723" w:hanging="480"/>
      </w:pPr>
      <w:rPr>
        <w:rFonts w:ascii="Wingdings" w:hAnsi="Wingdings" w:hint="default"/>
      </w:rPr>
    </w:lvl>
  </w:abstractNum>
  <w:abstractNum w:abstractNumId="31" w15:restartNumberingAfterBreak="0">
    <w:nsid w:val="54B72AB3"/>
    <w:multiLevelType w:val="hybridMultilevel"/>
    <w:tmpl w:val="49942390"/>
    <w:lvl w:ilvl="0" w:tplc="939AFE72">
      <w:start w:val="1"/>
      <w:numFmt w:val="bullet"/>
      <w:lvlText w:val="•"/>
      <w:lvlJc w:val="left"/>
      <w:pPr>
        <w:ind w:left="1200" w:hanging="480"/>
      </w:pPr>
      <w:rPr>
        <w:rFonts w:ascii="微軟正黑體" w:eastAsia="微軟正黑體" w:hAnsi="微軟正黑體"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2" w15:restartNumberingAfterBreak="0">
    <w:nsid w:val="57662A28"/>
    <w:multiLevelType w:val="hybridMultilevel"/>
    <w:tmpl w:val="C1F2E0B0"/>
    <w:lvl w:ilvl="0" w:tplc="BBFC4F22">
      <w:start w:val="5"/>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EB7244"/>
    <w:multiLevelType w:val="hybridMultilevel"/>
    <w:tmpl w:val="E08CED38"/>
    <w:lvl w:ilvl="0" w:tplc="293064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921144"/>
    <w:multiLevelType w:val="hybridMultilevel"/>
    <w:tmpl w:val="FBE4ED04"/>
    <w:lvl w:ilvl="0" w:tplc="900A4BF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5C126A73"/>
    <w:multiLevelType w:val="hybridMultilevel"/>
    <w:tmpl w:val="1D5E00A0"/>
    <w:lvl w:ilvl="0" w:tplc="04090001">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6" w15:restartNumberingAfterBreak="0">
    <w:nsid w:val="5DEF70E5"/>
    <w:multiLevelType w:val="hybridMultilevel"/>
    <w:tmpl w:val="A06A946A"/>
    <w:lvl w:ilvl="0" w:tplc="3EC0BFAE">
      <w:start w:val="1"/>
      <w:numFmt w:val="decimal"/>
      <w:lvlText w:val="%1."/>
      <w:lvlJc w:val="left"/>
      <w:pPr>
        <w:ind w:left="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EBF1B47"/>
    <w:multiLevelType w:val="hybridMultilevel"/>
    <w:tmpl w:val="4F6A0796"/>
    <w:lvl w:ilvl="0" w:tplc="2558F2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ED318F8"/>
    <w:multiLevelType w:val="hybridMultilevel"/>
    <w:tmpl w:val="2E480ACA"/>
    <w:lvl w:ilvl="0" w:tplc="0409000F">
      <w:start w:val="1"/>
      <w:numFmt w:val="decimal"/>
      <w:lvlText w:val="%1."/>
      <w:lvlJc w:val="left"/>
      <w:pPr>
        <w:tabs>
          <w:tab w:val="num" w:pos="660"/>
        </w:tabs>
        <w:ind w:left="660" w:hanging="480"/>
      </w:p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9" w15:restartNumberingAfterBreak="0">
    <w:nsid w:val="60667985"/>
    <w:multiLevelType w:val="hybridMultilevel"/>
    <w:tmpl w:val="764CCD7E"/>
    <w:lvl w:ilvl="0" w:tplc="82D0CA84">
      <w:start w:val="1"/>
      <w:numFmt w:val="upp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1E429A6"/>
    <w:multiLevelType w:val="hybridMultilevel"/>
    <w:tmpl w:val="A6046CE6"/>
    <w:lvl w:ilvl="0" w:tplc="3EC0BFAE">
      <w:start w:val="1"/>
      <w:numFmt w:val="decimal"/>
      <w:lvlText w:val="%1."/>
      <w:lvlJc w:val="left"/>
      <w:pPr>
        <w:ind w:left="560" w:hanging="360"/>
      </w:pPr>
      <w:rPr>
        <w:rFonts w:hint="default"/>
      </w:rPr>
    </w:lvl>
    <w:lvl w:ilvl="1" w:tplc="769E02AA">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5886C5C"/>
    <w:multiLevelType w:val="hybridMultilevel"/>
    <w:tmpl w:val="A20C30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95103B3"/>
    <w:multiLevelType w:val="hybridMultilevel"/>
    <w:tmpl w:val="D090D72A"/>
    <w:lvl w:ilvl="0" w:tplc="4D865E86">
      <w:start w:val="1"/>
      <w:numFmt w:val="decimal"/>
      <w:lvlText w:val="%1."/>
      <w:lvlJc w:val="left"/>
      <w:pPr>
        <w:tabs>
          <w:tab w:val="num" w:pos="415"/>
        </w:tabs>
        <w:ind w:left="415" w:hanging="360"/>
      </w:pPr>
      <w:rPr>
        <w:rFonts w:hint="default"/>
      </w:rPr>
    </w:lvl>
    <w:lvl w:ilvl="1" w:tplc="04090019" w:tentative="1">
      <w:start w:val="1"/>
      <w:numFmt w:val="ideographTraditional"/>
      <w:lvlText w:val="%2、"/>
      <w:lvlJc w:val="left"/>
      <w:pPr>
        <w:tabs>
          <w:tab w:val="num" w:pos="1015"/>
        </w:tabs>
        <w:ind w:left="1015" w:hanging="480"/>
      </w:pPr>
    </w:lvl>
    <w:lvl w:ilvl="2" w:tplc="0409001B" w:tentative="1">
      <w:start w:val="1"/>
      <w:numFmt w:val="lowerRoman"/>
      <w:lvlText w:val="%3."/>
      <w:lvlJc w:val="right"/>
      <w:pPr>
        <w:tabs>
          <w:tab w:val="num" w:pos="1495"/>
        </w:tabs>
        <w:ind w:left="1495" w:hanging="480"/>
      </w:pPr>
    </w:lvl>
    <w:lvl w:ilvl="3" w:tplc="0409000F" w:tentative="1">
      <w:start w:val="1"/>
      <w:numFmt w:val="decimal"/>
      <w:lvlText w:val="%4."/>
      <w:lvlJc w:val="left"/>
      <w:pPr>
        <w:tabs>
          <w:tab w:val="num" w:pos="1975"/>
        </w:tabs>
        <w:ind w:left="1975" w:hanging="480"/>
      </w:pPr>
    </w:lvl>
    <w:lvl w:ilvl="4" w:tplc="04090019" w:tentative="1">
      <w:start w:val="1"/>
      <w:numFmt w:val="ideographTraditional"/>
      <w:lvlText w:val="%5、"/>
      <w:lvlJc w:val="left"/>
      <w:pPr>
        <w:tabs>
          <w:tab w:val="num" w:pos="2455"/>
        </w:tabs>
        <w:ind w:left="2455" w:hanging="480"/>
      </w:pPr>
    </w:lvl>
    <w:lvl w:ilvl="5" w:tplc="0409001B" w:tentative="1">
      <w:start w:val="1"/>
      <w:numFmt w:val="lowerRoman"/>
      <w:lvlText w:val="%6."/>
      <w:lvlJc w:val="right"/>
      <w:pPr>
        <w:tabs>
          <w:tab w:val="num" w:pos="2935"/>
        </w:tabs>
        <w:ind w:left="2935" w:hanging="480"/>
      </w:pPr>
    </w:lvl>
    <w:lvl w:ilvl="6" w:tplc="0409000F" w:tentative="1">
      <w:start w:val="1"/>
      <w:numFmt w:val="decimal"/>
      <w:lvlText w:val="%7."/>
      <w:lvlJc w:val="left"/>
      <w:pPr>
        <w:tabs>
          <w:tab w:val="num" w:pos="3415"/>
        </w:tabs>
        <w:ind w:left="3415" w:hanging="480"/>
      </w:pPr>
    </w:lvl>
    <w:lvl w:ilvl="7" w:tplc="04090019" w:tentative="1">
      <w:start w:val="1"/>
      <w:numFmt w:val="ideographTraditional"/>
      <w:lvlText w:val="%8、"/>
      <w:lvlJc w:val="left"/>
      <w:pPr>
        <w:tabs>
          <w:tab w:val="num" w:pos="3895"/>
        </w:tabs>
        <w:ind w:left="3895" w:hanging="480"/>
      </w:pPr>
    </w:lvl>
    <w:lvl w:ilvl="8" w:tplc="0409001B" w:tentative="1">
      <w:start w:val="1"/>
      <w:numFmt w:val="lowerRoman"/>
      <w:lvlText w:val="%9."/>
      <w:lvlJc w:val="right"/>
      <w:pPr>
        <w:tabs>
          <w:tab w:val="num" w:pos="4375"/>
        </w:tabs>
        <w:ind w:left="4375" w:hanging="480"/>
      </w:pPr>
    </w:lvl>
  </w:abstractNum>
  <w:abstractNum w:abstractNumId="43" w15:restartNumberingAfterBreak="0">
    <w:nsid w:val="6C216ABD"/>
    <w:multiLevelType w:val="hybridMultilevel"/>
    <w:tmpl w:val="1F1E099C"/>
    <w:lvl w:ilvl="0" w:tplc="5FD0024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05779F4"/>
    <w:multiLevelType w:val="hybridMultilevel"/>
    <w:tmpl w:val="BBD8E186"/>
    <w:lvl w:ilvl="0" w:tplc="48BE01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13D08EC"/>
    <w:multiLevelType w:val="hybridMultilevel"/>
    <w:tmpl w:val="A1B64018"/>
    <w:lvl w:ilvl="0" w:tplc="04090015">
      <w:start w:val="1"/>
      <w:numFmt w:val="taiwaneseCountingThousand"/>
      <w:lvlText w:val="%1、"/>
      <w:lvlJc w:val="left"/>
      <w:pPr>
        <w:ind w:left="480" w:hanging="480"/>
      </w:pPr>
    </w:lvl>
    <w:lvl w:ilvl="1" w:tplc="769E02AA">
      <w:start w:val="1"/>
      <w:numFmt w:val="bullet"/>
      <w:lvlText w:val=""/>
      <w:lvlJc w:val="left"/>
      <w:pPr>
        <w:ind w:left="960" w:hanging="480"/>
      </w:pPr>
      <w:rPr>
        <w:rFonts w:ascii="Wingdings" w:hAnsi="Wingdings" w:hint="default"/>
      </w:rPr>
    </w:lvl>
    <w:lvl w:ilvl="2" w:tplc="329293EC">
      <w:numFmt w:val="bullet"/>
      <w:lvlText w:val="□"/>
      <w:lvlJc w:val="left"/>
      <w:pPr>
        <w:ind w:left="1320" w:hanging="360"/>
      </w:pPr>
      <w:rPr>
        <w:rFonts w:ascii="微軟正黑體" w:eastAsia="微軟正黑體" w:hAnsi="微軟正黑體" w:cs="Arial"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3A0068A"/>
    <w:multiLevelType w:val="hybridMultilevel"/>
    <w:tmpl w:val="26F4B508"/>
    <w:lvl w:ilvl="0" w:tplc="769E02AA">
      <w:start w:val="1"/>
      <w:numFmt w:val="bullet"/>
      <w:lvlText w:val=""/>
      <w:lvlJc w:val="left"/>
      <w:pPr>
        <w:ind w:left="54" w:hanging="480"/>
      </w:pPr>
      <w:rPr>
        <w:rFonts w:ascii="Wingdings" w:hAnsi="Wingdings" w:hint="default"/>
      </w:rPr>
    </w:lvl>
    <w:lvl w:ilvl="1" w:tplc="04090003" w:tentative="1">
      <w:start w:val="1"/>
      <w:numFmt w:val="bullet"/>
      <w:lvlText w:val=""/>
      <w:lvlJc w:val="left"/>
      <w:pPr>
        <w:ind w:left="534" w:hanging="480"/>
      </w:pPr>
      <w:rPr>
        <w:rFonts w:ascii="Wingdings" w:hAnsi="Wingdings" w:hint="default"/>
      </w:rPr>
    </w:lvl>
    <w:lvl w:ilvl="2" w:tplc="04090005" w:tentative="1">
      <w:start w:val="1"/>
      <w:numFmt w:val="bullet"/>
      <w:lvlText w:val=""/>
      <w:lvlJc w:val="left"/>
      <w:pPr>
        <w:ind w:left="1014" w:hanging="480"/>
      </w:pPr>
      <w:rPr>
        <w:rFonts w:ascii="Wingdings" w:hAnsi="Wingdings" w:hint="default"/>
      </w:rPr>
    </w:lvl>
    <w:lvl w:ilvl="3" w:tplc="04090001" w:tentative="1">
      <w:start w:val="1"/>
      <w:numFmt w:val="bullet"/>
      <w:lvlText w:val=""/>
      <w:lvlJc w:val="left"/>
      <w:pPr>
        <w:ind w:left="1494" w:hanging="480"/>
      </w:pPr>
      <w:rPr>
        <w:rFonts w:ascii="Wingdings" w:hAnsi="Wingdings" w:hint="default"/>
      </w:rPr>
    </w:lvl>
    <w:lvl w:ilvl="4" w:tplc="04090003" w:tentative="1">
      <w:start w:val="1"/>
      <w:numFmt w:val="bullet"/>
      <w:lvlText w:val=""/>
      <w:lvlJc w:val="left"/>
      <w:pPr>
        <w:ind w:left="1974" w:hanging="480"/>
      </w:pPr>
      <w:rPr>
        <w:rFonts w:ascii="Wingdings" w:hAnsi="Wingdings" w:hint="default"/>
      </w:rPr>
    </w:lvl>
    <w:lvl w:ilvl="5" w:tplc="04090005" w:tentative="1">
      <w:start w:val="1"/>
      <w:numFmt w:val="bullet"/>
      <w:lvlText w:val=""/>
      <w:lvlJc w:val="left"/>
      <w:pPr>
        <w:ind w:left="2454" w:hanging="480"/>
      </w:pPr>
      <w:rPr>
        <w:rFonts w:ascii="Wingdings" w:hAnsi="Wingdings" w:hint="default"/>
      </w:rPr>
    </w:lvl>
    <w:lvl w:ilvl="6" w:tplc="04090001" w:tentative="1">
      <w:start w:val="1"/>
      <w:numFmt w:val="bullet"/>
      <w:lvlText w:val=""/>
      <w:lvlJc w:val="left"/>
      <w:pPr>
        <w:ind w:left="2934" w:hanging="480"/>
      </w:pPr>
      <w:rPr>
        <w:rFonts w:ascii="Wingdings" w:hAnsi="Wingdings" w:hint="default"/>
      </w:rPr>
    </w:lvl>
    <w:lvl w:ilvl="7" w:tplc="04090003" w:tentative="1">
      <w:start w:val="1"/>
      <w:numFmt w:val="bullet"/>
      <w:lvlText w:val=""/>
      <w:lvlJc w:val="left"/>
      <w:pPr>
        <w:ind w:left="3414" w:hanging="480"/>
      </w:pPr>
      <w:rPr>
        <w:rFonts w:ascii="Wingdings" w:hAnsi="Wingdings" w:hint="default"/>
      </w:rPr>
    </w:lvl>
    <w:lvl w:ilvl="8" w:tplc="04090005" w:tentative="1">
      <w:start w:val="1"/>
      <w:numFmt w:val="bullet"/>
      <w:lvlText w:val=""/>
      <w:lvlJc w:val="left"/>
      <w:pPr>
        <w:ind w:left="3894" w:hanging="480"/>
      </w:pPr>
      <w:rPr>
        <w:rFonts w:ascii="Wingdings" w:hAnsi="Wingdings" w:hint="default"/>
      </w:rPr>
    </w:lvl>
  </w:abstractNum>
  <w:abstractNum w:abstractNumId="47" w15:restartNumberingAfterBreak="0">
    <w:nsid w:val="761849EB"/>
    <w:multiLevelType w:val="hybridMultilevel"/>
    <w:tmpl w:val="269C883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8" w15:restartNumberingAfterBreak="0">
    <w:nsid w:val="762C43B7"/>
    <w:multiLevelType w:val="hybridMultilevel"/>
    <w:tmpl w:val="48B833B0"/>
    <w:lvl w:ilvl="0" w:tplc="04090015">
      <w:start w:val="1"/>
      <w:numFmt w:val="taiwaneseCountingThousand"/>
      <w:lvlText w:val="%1、"/>
      <w:lvlJc w:val="left"/>
      <w:pPr>
        <w:ind w:left="4166" w:hanging="480"/>
      </w:pPr>
    </w:lvl>
    <w:lvl w:ilvl="1" w:tplc="6E02A008">
      <w:start w:val="1"/>
      <w:numFmt w:val="decimal"/>
      <w:lvlText w:val="%2."/>
      <w:lvlJc w:val="left"/>
      <w:pPr>
        <w:ind w:left="840" w:hanging="360"/>
      </w:pPr>
      <w:rPr>
        <w:rFonts w:hint="default"/>
      </w:rPr>
    </w:lvl>
    <w:lvl w:ilvl="2" w:tplc="48487210">
      <w:start w:val="3"/>
      <w:numFmt w:val="decimal"/>
      <w:lvlText w:val="%3"/>
      <w:lvlJc w:val="left"/>
      <w:pPr>
        <w:ind w:left="786"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47"/>
  </w:num>
  <w:num w:numId="3">
    <w:abstractNumId w:val="48"/>
  </w:num>
  <w:num w:numId="4">
    <w:abstractNumId w:val="1"/>
  </w:num>
  <w:num w:numId="5">
    <w:abstractNumId w:val="45"/>
  </w:num>
  <w:num w:numId="6">
    <w:abstractNumId w:val="19"/>
  </w:num>
  <w:num w:numId="7">
    <w:abstractNumId w:val="36"/>
  </w:num>
  <w:num w:numId="8">
    <w:abstractNumId w:val="21"/>
  </w:num>
  <w:num w:numId="9">
    <w:abstractNumId w:val="6"/>
  </w:num>
  <w:num w:numId="10">
    <w:abstractNumId w:val="18"/>
  </w:num>
  <w:num w:numId="11">
    <w:abstractNumId w:val="40"/>
  </w:num>
  <w:num w:numId="12">
    <w:abstractNumId w:val="42"/>
  </w:num>
  <w:num w:numId="13">
    <w:abstractNumId w:val="25"/>
  </w:num>
  <w:num w:numId="14">
    <w:abstractNumId w:val="17"/>
  </w:num>
  <w:num w:numId="15">
    <w:abstractNumId w:val="12"/>
  </w:num>
  <w:num w:numId="16">
    <w:abstractNumId w:val="13"/>
  </w:num>
  <w:num w:numId="17">
    <w:abstractNumId w:val="41"/>
  </w:num>
  <w:num w:numId="18">
    <w:abstractNumId w:val="29"/>
  </w:num>
  <w:num w:numId="19">
    <w:abstractNumId w:val="10"/>
  </w:num>
  <w:num w:numId="20">
    <w:abstractNumId w:val="46"/>
  </w:num>
  <w:num w:numId="21">
    <w:abstractNumId w:val="35"/>
  </w:num>
  <w:num w:numId="22">
    <w:abstractNumId w:val="27"/>
  </w:num>
  <w:num w:numId="23">
    <w:abstractNumId w:val="30"/>
  </w:num>
  <w:num w:numId="24">
    <w:abstractNumId w:val="37"/>
  </w:num>
  <w:num w:numId="25">
    <w:abstractNumId w:val="11"/>
  </w:num>
  <w:num w:numId="26">
    <w:abstractNumId w:val="4"/>
  </w:num>
  <w:num w:numId="27">
    <w:abstractNumId w:val="16"/>
  </w:num>
  <w:num w:numId="28">
    <w:abstractNumId w:val="0"/>
  </w:num>
  <w:num w:numId="29">
    <w:abstractNumId w:val="5"/>
  </w:num>
  <w:num w:numId="30">
    <w:abstractNumId w:val="43"/>
  </w:num>
  <w:num w:numId="31">
    <w:abstractNumId w:val="15"/>
  </w:num>
  <w:num w:numId="32">
    <w:abstractNumId w:val="2"/>
  </w:num>
  <w:num w:numId="33">
    <w:abstractNumId w:val="14"/>
  </w:num>
  <w:num w:numId="34">
    <w:abstractNumId w:val="34"/>
  </w:num>
  <w:num w:numId="35">
    <w:abstractNumId w:val="31"/>
  </w:num>
  <w:num w:numId="36">
    <w:abstractNumId w:val="3"/>
  </w:num>
  <w:num w:numId="37">
    <w:abstractNumId w:val="23"/>
  </w:num>
  <w:num w:numId="38">
    <w:abstractNumId w:val="22"/>
  </w:num>
  <w:num w:numId="39">
    <w:abstractNumId w:val="20"/>
  </w:num>
  <w:num w:numId="40">
    <w:abstractNumId w:val="32"/>
  </w:num>
  <w:num w:numId="41">
    <w:abstractNumId w:val="39"/>
  </w:num>
  <w:num w:numId="42">
    <w:abstractNumId w:val="33"/>
  </w:num>
  <w:num w:numId="43">
    <w:abstractNumId w:val="28"/>
  </w:num>
  <w:num w:numId="44">
    <w:abstractNumId w:val="7"/>
  </w:num>
  <w:num w:numId="45">
    <w:abstractNumId w:val="44"/>
  </w:num>
  <w:num w:numId="46">
    <w:abstractNumId w:val="26"/>
  </w:num>
  <w:num w:numId="47">
    <w:abstractNumId w:val="9"/>
  </w:num>
  <w:num w:numId="48">
    <w:abstractNumId w:val="8"/>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0B6B"/>
    <w:rsid w:val="000073DE"/>
    <w:rsid w:val="00007646"/>
    <w:rsid w:val="00011F35"/>
    <w:rsid w:val="0001290B"/>
    <w:rsid w:val="00014369"/>
    <w:rsid w:val="0001580A"/>
    <w:rsid w:val="000228ED"/>
    <w:rsid w:val="00025109"/>
    <w:rsid w:val="00026FAB"/>
    <w:rsid w:val="000308B6"/>
    <w:rsid w:val="000374A1"/>
    <w:rsid w:val="000375F3"/>
    <w:rsid w:val="00051527"/>
    <w:rsid w:val="0005257D"/>
    <w:rsid w:val="00065D50"/>
    <w:rsid w:val="000668BA"/>
    <w:rsid w:val="0006744F"/>
    <w:rsid w:val="00070500"/>
    <w:rsid w:val="0007353D"/>
    <w:rsid w:val="00077D10"/>
    <w:rsid w:val="00082AFF"/>
    <w:rsid w:val="00083280"/>
    <w:rsid w:val="000861F1"/>
    <w:rsid w:val="00090ABB"/>
    <w:rsid w:val="000910B5"/>
    <w:rsid w:val="0009315A"/>
    <w:rsid w:val="00094A87"/>
    <w:rsid w:val="00095062"/>
    <w:rsid w:val="00097CF3"/>
    <w:rsid w:val="000B0678"/>
    <w:rsid w:val="000B247F"/>
    <w:rsid w:val="000B2CBA"/>
    <w:rsid w:val="000B3B02"/>
    <w:rsid w:val="000C0712"/>
    <w:rsid w:val="000C1BDE"/>
    <w:rsid w:val="000C2BE5"/>
    <w:rsid w:val="000D23FB"/>
    <w:rsid w:val="000E0E60"/>
    <w:rsid w:val="000E3605"/>
    <w:rsid w:val="000E6756"/>
    <w:rsid w:val="000E7AA2"/>
    <w:rsid w:val="000F1819"/>
    <w:rsid w:val="001008D1"/>
    <w:rsid w:val="00111B4E"/>
    <w:rsid w:val="00117677"/>
    <w:rsid w:val="00124A06"/>
    <w:rsid w:val="001267BE"/>
    <w:rsid w:val="0014255F"/>
    <w:rsid w:val="001554E5"/>
    <w:rsid w:val="0016171C"/>
    <w:rsid w:val="0017367D"/>
    <w:rsid w:val="001846A1"/>
    <w:rsid w:val="00187738"/>
    <w:rsid w:val="00191798"/>
    <w:rsid w:val="00193834"/>
    <w:rsid w:val="00195F68"/>
    <w:rsid w:val="00196473"/>
    <w:rsid w:val="001C4E8C"/>
    <w:rsid w:val="001C73A3"/>
    <w:rsid w:val="001D0B6B"/>
    <w:rsid w:val="001D4227"/>
    <w:rsid w:val="001E4510"/>
    <w:rsid w:val="001E631C"/>
    <w:rsid w:val="001E72EC"/>
    <w:rsid w:val="001F370B"/>
    <w:rsid w:val="001F574B"/>
    <w:rsid w:val="0020435A"/>
    <w:rsid w:val="0021010B"/>
    <w:rsid w:val="00210F58"/>
    <w:rsid w:val="00216672"/>
    <w:rsid w:val="00220959"/>
    <w:rsid w:val="00220B18"/>
    <w:rsid w:val="00220FCC"/>
    <w:rsid w:val="002215C8"/>
    <w:rsid w:val="00246A38"/>
    <w:rsid w:val="002548A1"/>
    <w:rsid w:val="00254E50"/>
    <w:rsid w:val="00260D02"/>
    <w:rsid w:val="00260FA2"/>
    <w:rsid w:val="00264BC6"/>
    <w:rsid w:val="002665ED"/>
    <w:rsid w:val="0027039B"/>
    <w:rsid w:val="002737A2"/>
    <w:rsid w:val="00275CE2"/>
    <w:rsid w:val="00287FBD"/>
    <w:rsid w:val="00290EC1"/>
    <w:rsid w:val="00293582"/>
    <w:rsid w:val="00294E4C"/>
    <w:rsid w:val="002A2165"/>
    <w:rsid w:val="002A4A0E"/>
    <w:rsid w:val="002A6401"/>
    <w:rsid w:val="002A658B"/>
    <w:rsid w:val="002C30AA"/>
    <w:rsid w:val="002C433F"/>
    <w:rsid w:val="002C44D3"/>
    <w:rsid w:val="002C6624"/>
    <w:rsid w:val="002D291A"/>
    <w:rsid w:val="002E4E33"/>
    <w:rsid w:val="002E6A8F"/>
    <w:rsid w:val="002F0504"/>
    <w:rsid w:val="002F0BF8"/>
    <w:rsid w:val="002F5F6A"/>
    <w:rsid w:val="002F6DDA"/>
    <w:rsid w:val="003024FA"/>
    <w:rsid w:val="0030346E"/>
    <w:rsid w:val="00303CD8"/>
    <w:rsid w:val="00304571"/>
    <w:rsid w:val="00304AB7"/>
    <w:rsid w:val="00306275"/>
    <w:rsid w:val="00314659"/>
    <w:rsid w:val="0031788F"/>
    <w:rsid w:val="00321B6B"/>
    <w:rsid w:val="00326F8B"/>
    <w:rsid w:val="003402AB"/>
    <w:rsid w:val="00340F4F"/>
    <w:rsid w:val="00342B3A"/>
    <w:rsid w:val="0035284E"/>
    <w:rsid w:val="00353198"/>
    <w:rsid w:val="003712A1"/>
    <w:rsid w:val="003721CB"/>
    <w:rsid w:val="00373519"/>
    <w:rsid w:val="0038380A"/>
    <w:rsid w:val="003839BA"/>
    <w:rsid w:val="003845F0"/>
    <w:rsid w:val="00386DD6"/>
    <w:rsid w:val="003A1E09"/>
    <w:rsid w:val="003A5D9B"/>
    <w:rsid w:val="003A61A4"/>
    <w:rsid w:val="003A7D00"/>
    <w:rsid w:val="003B796B"/>
    <w:rsid w:val="003D3036"/>
    <w:rsid w:val="003D5823"/>
    <w:rsid w:val="003D746A"/>
    <w:rsid w:val="003E148B"/>
    <w:rsid w:val="003E27CA"/>
    <w:rsid w:val="003E29D8"/>
    <w:rsid w:val="003E5650"/>
    <w:rsid w:val="003F06A9"/>
    <w:rsid w:val="003F1515"/>
    <w:rsid w:val="003F33A6"/>
    <w:rsid w:val="003F3C12"/>
    <w:rsid w:val="003F6D56"/>
    <w:rsid w:val="003F7BC5"/>
    <w:rsid w:val="00404526"/>
    <w:rsid w:val="0040614F"/>
    <w:rsid w:val="0040681A"/>
    <w:rsid w:val="00406E64"/>
    <w:rsid w:val="00422D67"/>
    <w:rsid w:val="00433E19"/>
    <w:rsid w:val="00444318"/>
    <w:rsid w:val="0044433E"/>
    <w:rsid w:val="00444929"/>
    <w:rsid w:val="00447185"/>
    <w:rsid w:val="00447A89"/>
    <w:rsid w:val="004746EA"/>
    <w:rsid w:val="004900D3"/>
    <w:rsid w:val="00491CF1"/>
    <w:rsid w:val="004A3195"/>
    <w:rsid w:val="004A46F3"/>
    <w:rsid w:val="004A61A1"/>
    <w:rsid w:val="004A74A7"/>
    <w:rsid w:val="004A7D9B"/>
    <w:rsid w:val="004B0B97"/>
    <w:rsid w:val="004B21F0"/>
    <w:rsid w:val="004B4D43"/>
    <w:rsid w:val="004B629F"/>
    <w:rsid w:val="004D41A3"/>
    <w:rsid w:val="004D7A65"/>
    <w:rsid w:val="004E1300"/>
    <w:rsid w:val="004E2B14"/>
    <w:rsid w:val="004F408D"/>
    <w:rsid w:val="004F5DBB"/>
    <w:rsid w:val="0050731F"/>
    <w:rsid w:val="00510E3A"/>
    <w:rsid w:val="005138A9"/>
    <w:rsid w:val="0052394D"/>
    <w:rsid w:val="00526727"/>
    <w:rsid w:val="00527246"/>
    <w:rsid w:val="00540639"/>
    <w:rsid w:val="00544385"/>
    <w:rsid w:val="00554113"/>
    <w:rsid w:val="00554EDA"/>
    <w:rsid w:val="005603C5"/>
    <w:rsid w:val="00567660"/>
    <w:rsid w:val="00571C0C"/>
    <w:rsid w:val="00576584"/>
    <w:rsid w:val="0059086D"/>
    <w:rsid w:val="005A0143"/>
    <w:rsid w:val="005A6573"/>
    <w:rsid w:val="005A6E1C"/>
    <w:rsid w:val="005B1686"/>
    <w:rsid w:val="005B43E4"/>
    <w:rsid w:val="005C4E6A"/>
    <w:rsid w:val="005D39EB"/>
    <w:rsid w:val="005D6550"/>
    <w:rsid w:val="005E041E"/>
    <w:rsid w:val="005E68EF"/>
    <w:rsid w:val="005F3DFC"/>
    <w:rsid w:val="005F423D"/>
    <w:rsid w:val="005F7CE6"/>
    <w:rsid w:val="0060331B"/>
    <w:rsid w:val="0060349E"/>
    <w:rsid w:val="00610022"/>
    <w:rsid w:val="00617C21"/>
    <w:rsid w:val="00630E52"/>
    <w:rsid w:val="00631220"/>
    <w:rsid w:val="00631AEF"/>
    <w:rsid w:val="00633894"/>
    <w:rsid w:val="00634A53"/>
    <w:rsid w:val="00634ABB"/>
    <w:rsid w:val="006371F9"/>
    <w:rsid w:val="00651FCE"/>
    <w:rsid w:val="00655469"/>
    <w:rsid w:val="00677CCF"/>
    <w:rsid w:val="006808D2"/>
    <w:rsid w:val="00684E75"/>
    <w:rsid w:val="00692C41"/>
    <w:rsid w:val="006936B9"/>
    <w:rsid w:val="0069552C"/>
    <w:rsid w:val="006A07A4"/>
    <w:rsid w:val="006A1ABD"/>
    <w:rsid w:val="006A7E24"/>
    <w:rsid w:val="006B7B42"/>
    <w:rsid w:val="006C20D5"/>
    <w:rsid w:val="006C5E56"/>
    <w:rsid w:val="006D02A5"/>
    <w:rsid w:val="006D030F"/>
    <w:rsid w:val="006D4ED5"/>
    <w:rsid w:val="006D65FF"/>
    <w:rsid w:val="006E7BED"/>
    <w:rsid w:val="006F5A61"/>
    <w:rsid w:val="006F662B"/>
    <w:rsid w:val="006F683D"/>
    <w:rsid w:val="006F6A46"/>
    <w:rsid w:val="006F6D07"/>
    <w:rsid w:val="00701CB6"/>
    <w:rsid w:val="00716CD7"/>
    <w:rsid w:val="007203BA"/>
    <w:rsid w:val="00727536"/>
    <w:rsid w:val="007369D7"/>
    <w:rsid w:val="00736E0C"/>
    <w:rsid w:val="00740FA0"/>
    <w:rsid w:val="00741165"/>
    <w:rsid w:val="00755F1B"/>
    <w:rsid w:val="00756D35"/>
    <w:rsid w:val="00770628"/>
    <w:rsid w:val="00776542"/>
    <w:rsid w:val="0078572B"/>
    <w:rsid w:val="007A2B5E"/>
    <w:rsid w:val="007A3A99"/>
    <w:rsid w:val="007B193D"/>
    <w:rsid w:val="007B7019"/>
    <w:rsid w:val="007D0563"/>
    <w:rsid w:val="007D0DD7"/>
    <w:rsid w:val="007D45F6"/>
    <w:rsid w:val="007D4A26"/>
    <w:rsid w:val="007F2E8A"/>
    <w:rsid w:val="00803DA3"/>
    <w:rsid w:val="0080726C"/>
    <w:rsid w:val="0081034D"/>
    <w:rsid w:val="008258B1"/>
    <w:rsid w:val="00832594"/>
    <w:rsid w:val="008343DB"/>
    <w:rsid w:val="00836422"/>
    <w:rsid w:val="00837A68"/>
    <w:rsid w:val="008605DA"/>
    <w:rsid w:val="00860DA7"/>
    <w:rsid w:val="0086755D"/>
    <w:rsid w:val="00872489"/>
    <w:rsid w:val="00876EDA"/>
    <w:rsid w:val="008779E6"/>
    <w:rsid w:val="00880CCD"/>
    <w:rsid w:val="008868CE"/>
    <w:rsid w:val="00897441"/>
    <w:rsid w:val="008A77BF"/>
    <w:rsid w:val="008B4A3E"/>
    <w:rsid w:val="008B591E"/>
    <w:rsid w:val="008C6383"/>
    <w:rsid w:val="008D2AD5"/>
    <w:rsid w:val="008D3624"/>
    <w:rsid w:val="008D557A"/>
    <w:rsid w:val="008D6B5C"/>
    <w:rsid w:val="008E1D8C"/>
    <w:rsid w:val="008E5AA3"/>
    <w:rsid w:val="008F0D52"/>
    <w:rsid w:val="008F3262"/>
    <w:rsid w:val="00900C3A"/>
    <w:rsid w:val="009100B2"/>
    <w:rsid w:val="0093005E"/>
    <w:rsid w:val="00940B32"/>
    <w:rsid w:val="00940FD2"/>
    <w:rsid w:val="00954B51"/>
    <w:rsid w:val="0095577C"/>
    <w:rsid w:val="00955A09"/>
    <w:rsid w:val="0095670F"/>
    <w:rsid w:val="00957F4A"/>
    <w:rsid w:val="00962D5C"/>
    <w:rsid w:val="00964F9F"/>
    <w:rsid w:val="00970A4A"/>
    <w:rsid w:val="00972B3F"/>
    <w:rsid w:val="00985383"/>
    <w:rsid w:val="0099281A"/>
    <w:rsid w:val="009A294D"/>
    <w:rsid w:val="009B1477"/>
    <w:rsid w:val="009B3329"/>
    <w:rsid w:val="009D3781"/>
    <w:rsid w:val="009D490B"/>
    <w:rsid w:val="009D65BA"/>
    <w:rsid w:val="009F5C5D"/>
    <w:rsid w:val="00A001D0"/>
    <w:rsid w:val="00A10F93"/>
    <w:rsid w:val="00A24103"/>
    <w:rsid w:val="00A25886"/>
    <w:rsid w:val="00A27265"/>
    <w:rsid w:val="00A3168A"/>
    <w:rsid w:val="00A33C05"/>
    <w:rsid w:val="00A36DF8"/>
    <w:rsid w:val="00A42690"/>
    <w:rsid w:val="00A432B4"/>
    <w:rsid w:val="00A44A0B"/>
    <w:rsid w:val="00A45D56"/>
    <w:rsid w:val="00A474FF"/>
    <w:rsid w:val="00A62495"/>
    <w:rsid w:val="00A63E8E"/>
    <w:rsid w:val="00A703EE"/>
    <w:rsid w:val="00A72DEE"/>
    <w:rsid w:val="00A91336"/>
    <w:rsid w:val="00A9337C"/>
    <w:rsid w:val="00AA1914"/>
    <w:rsid w:val="00AA4671"/>
    <w:rsid w:val="00AA68F0"/>
    <w:rsid w:val="00AB3F19"/>
    <w:rsid w:val="00AB74A7"/>
    <w:rsid w:val="00AD231D"/>
    <w:rsid w:val="00AE2FC0"/>
    <w:rsid w:val="00AF25F4"/>
    <w:rsid w:val="00AF5F57"/>
    <w:rsid w:val="00B06044"/>
    <w:rsid w:val="00B10135"/>
    <w:rsid w:val="00B108F1"/>
    <w:rsid w:val="00B15CDC"/>
    <w:rsid w:val="00B35BC5"/>
    <w:rsid w:val="00B41997"/>
    <w:rsid w:val="00B45F72"/>
    <w:rsid w:val="00B503F9"/>
    <w:rsid w:val="00B512F3"/>
    <w:rsid w:val="00B57D20"/>
    <w:rsid w:val="00B777D6"/>
    <w:rsid w:val="00B81394"/>
    <w:rsid w:val="00B85490"/>
    <w:rsid w:val="00B93106"/>
    <w:rsid w:val="00B939D7"/>
    <w:rsid w:val="00B9455C"/>
    <w:rsid w:val="00BB0A05"/>
    <w:rsid w:val="00BC38AB"/>
    <w:rsid w:val="00BD30B7"/>
    <w:rsid w:val="00BD5B88"/>
    <w:rsid w:val="00BD7B18"/>
    <w:rsid w:val="00BE18E6"/>
    <w:rsid w:val="00BF11F2"/>
    <w:rsid w:val="00BF1BA7"/>
    <w:rsid w:val="00BF3D4C"/>
    <w:rsid w:val="00BF4FFF"/>
    <w:rsid w:val="00BF6CFE"/>
    <w:rsid w:val="00C064F9"/>
    <w:rsid w:val="00C11C17"/>
    <w:rsid w:val="00C17F86"/>
    <w:rsid w:val="00C253BC"/>
    <w:rsid w:val="00C3470E"/>
    <w:rsid w:val="00C35B47"/>
    <w:rsid w:val="00C420E4"/>
    <w:rsid w:val="00C44284"/>
    <w:rsid w:val="00C54766"/>
    <w:rsid w:val="00C55E7F"/>
    <w:rsid w:val="00C60709"/>
    <w:rsid w:val="00C615C0"/>
    <w:rsid w:val="00C6629A"/>
    <w:rsid w:val="00C817AD"/>
    <w:rsid w:val="00C94FAE"/>
    <w:rsid w:val="00CA6030"/>
    <w:rsid w:val="00CB18EC"/>
    <w:rsid w:val="00CB6656"/>
    <w:rsid w:val="00CD1A9D"/>
    <w:rsid w:val="00CF164E"/>
    <w:rsid w:val="00CF31E4"/>
    <w:rsid w:val="00CF3F8C"/>
    <w:rsid w:val="00D00052"/>
    <w:rsid w:val="00D04927"/>
    <w:rsid w:val="00D05071"/>
    <w:rsid w:val="00D318B1"/>
    <w:rsid w:val="00D3266E"/>
    <w:rsid w:val="00D32924"/>
    <w:rsid w:val="00D377A8"/>
    <w:rsid w:val="00D51362"/>
    <w:rsid w:val="00D55829"/>
    <w:rsid w:val="00D55DC6"/>
    <w:rsid w:val="00D6016D"/>
    <w:rsid w:val="00D72D9D"/>
    <w:rsid w:val="00D73E1C"/>
    <w:rsid w:val="00D741E9"/>
    <w:rsid w:val="00D77668"/>
    <w:rsid w:val="00D77E38"/>
    <w:rsid w:val="00D829C6"/>
    <w:rsid w:val="00D82D14"/>
    <w:rsid w:val="00D845FC"/>
    <w:rsid w:val="00D91FE5"/>
    <w:rsid w:val="00D9643D"/>
    <w:rsid w:val="00DA70CA"/>
    <w:rsid w:val="00DC1A2D"/>
    <w:rsid w:val="00DC1F1F"/>
    <w:rsid w:val="00DC635F"/>
    <w:rsid w:val="00DD20FD"/>
    <w:rsid w:val="00DE3EA0"/>
    <w:rsid w:val="00DF1C9C"/>
    <w:rsid w:val="00DF6B7F"/>
    <w:rsid w:val="00E029AB"/>
    <w:rsid w:val="00E1484E"/>
    <w:rsid w:val="00E15E80"/>
    <w:rsid w:val="00E20C04"/>
    <w:rsid w:val="00E21A9F"/>
    <w:rsid w:val="00E225D3"/>
    <w:rsid w:val="00E23572"/>
    <w:rsid w:val="00E32990"/>
    <w:rsid w:val="00E36F22"/>
    <w:rsid w:val="00E54B12"/>
    <w:rsid w:val="00E55DE3"/>
    <w:rsid w:val="00E5778E"/>
    <w:rsid w:val="00E61B6E"/>
    <w:rsid w:val="00E6378B"/>
    <w:rsid w:val="00E653EB"/>
    <w:rsid w:val="00E75439"/>
    <w:rsid w:val="00E85505"/>
    <w:rsid w:val="00E93B60"/>
    <w:rsid w:val="00EA595B"/>
    <w:rsid w:val="00EB692E"/>
    <w:rsid w:val="00EC2CBA"/>
    <w:rsid w:val="00EF0FA1"/>
    <w:rsid w:val="00EF23A0"/>
    <w:rsid w:val="00F031DB"/>
    <w:rsid w:val="00F108FD"/>
    <w:rsid w:val="00F157AC"/>
    <w:rsid w:val="00F210BD"/>
    <w:rsid w:val="00F23267"/>
    <w:rsid w:val="00F2651C"/>
    <w:rsid w:val="00F36DF2"/>
    <w:rsid w:val="00F41DD4"/>
    <w:rsid w:val="00F43984"/>
    <w:rsid w:val="00F61696"/>
    <w:rsid w:val="00F62BDD"/>
    <w:rsid w:val="00F73272"/>
    <w:rsid w:val="00F75D3B"/>
    <w:rsid w:val="00F7711F"/>
    <w:rsid w:val="00F87362"/>
    <w:rsid w:val="00FA31A9"/>
    <w:rsid w:val="00FA7079"/>
    <w:rsid w:val="00FA7E93"/>
    <w:rsid w:val="00FB00FE"/>
    <w:rsid w:val="00FC62CB"/>
    <w:rsid w:val="00FD2A8D"/>
    <w:rsid w:val="00FD58CC"/>
    <w:rsid w:val="00FD7B83"/>
    <w:rsid w:val="00FF4171"/>
    <w:rsid w:val="00FF56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FC72CB3-8BA6-465E-9FDE-09865C71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6B"/>
    <w:pPr>
      <w:widowControl w:val="0"/>
      <w:adjustRightInd w:val="0"/>
      <w:textAlignment w:val="baseline"/>
    </w:pPr>
    <w:rPr>
      <w:rFonts w:ascii="細明體" w:eastAsia="細明體"/>
      <w:sz w:val="24"/>
    </w:rPr>
  </w:style>
  <w:style w:type="paragraph" w:styleId="1">
    <w:name w:val="heading 1"/>
    <w:basedOn w:val="a"/>
    <w:next w:val="a"/>
    <w:link w:val="10"/>
    <w:qFormat/>
    <w:rsid w:val="00E8550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B591E"/>
  </w:style>
  <w:style w:type="paragraph" w:styleId="a4">
    <w:name w:val="annotation text"/>
    <w:aliases w:val="註"/>
    <w:basedOn w:val="a"/>
    <w:link w:val="a5"/>
    <w:semiHidden/>
    <w:rsid w:val="001D0B6B"/>
  </w:style>
  <w:style w:type="character" w:customStyle="1" w:styleId="a5">
    <w:name w:val="註解文字 字元"/>
    <w:aliases w:val="註 字元"/>
    <w:basedOn w:val="a0"/>
    <w:link w:val="a4"/>
    <w:semiHidden/>
    <w:rsid w:val="001D0B6B"/>
    <w:rPr>
      <w:rFonts w:ascii="細明體" w:eastAsia="細明體"/>
      <w:sz w:val="24"/>
    </w:rPr>
  </w:style>
  <w:style w:type="paragraph" w:styleId="a6">
    <w:name w:val="Body Text Indent"/>
    <w:basedOn w:val="a"/>
    <w:link w:val="a7"/>
    <w:semiHidden/>
    <w:rsid w:val="001D0B6B"/>
    <w:pPr>
      <w:snapToGrid w:val="0"/>
      <w:spacing w:line="240" w:lineRule="atLeast"/>
      <w:ind w:left="360"/>
      <w:textAlignment w:val="auto"/>
    </w:pPr>
    <w:rPr>
      <w:rFonts w:ascii="Arial Narrow" w:eastAsia="新細明體" w:hAnsi="Arial Narrow"/>
      <w:kern w:val="2"/>
      <w:sz w:val="18"/>
      <w:szCs w:val="18"/>
    </w:rPr>
  </w:style>
  <w:style w:type="character" w:customStyle="1" w:styleId="a7">
    <w:name w:val="本文縮排 字元"/>
    <w:basedOn w:val="a0"/>
    <w:link w:val="a6"/>
    <w:semiHidden/>
    <w:rsid w:val="001D0B6B"/>
    <w:rPr>
      <w:rFonts w:ascii="Arial Narrow" w:hAnsi="Arial Narrow"/>
      <w:kern w:val="2"/>
      <w:sz w:val="18"/>
      <w:szCs w:val="18"/>
    </w:rPr>
  </w:style>
  <w:style w:type="paragraph" w:styleId="a8">
    <w:name w:val="List Paragraph"/>
    <w:basedOn w:val="a"/>
    <w:uiPriority w:val="34"/>
    <w:qFormat/>
    <w:rsid w:val="00D82D14"/>
    <w:pPr>
      <w:ind w:leftChars="200" w:left="480"/>
    </w:pPr>
  </w:style>
  <w:style w:type="paragraph" w:customStyle="1" w:styleId="bodytext1">
    <w:name w:val="body text 1"/>
    <w:basedOn w:val="1"/>
    <w:rsid w:val="00E85505"/>
    <w:pPr>
      <w:keepNext w:val="0"/>
      <w:tabs>
        <w:tab w:val="left" w:pos="1134"/>
      </w:tabs>
      <w:spacing w:before="72" w:after="0" w:line="360" w:lineRule="atLeast"/>
      <w:ind w:left="510"/>
      <w:outlineLvl w:val="9"/>
    </w:pPr>
    <w:rPr>
      <w:rFonts w:ascii="細明體" w:eastAsia="細明體" w:hAnsi="Times New Roman" w:cs="Times New Roman"/>
      <w:b w:val="0"/>
      <w:bCs w:val="0"/>
      <w:spacing w:val="20"/>
      <w:kern w:val="0"/>
      <w:sz w:val="24"/>
      <w:szCs w:val="20"/>
    </w:rPr>
  </w:style>
  <w:style w:type="character" w:customStyle="1" w:styleId="10">
    <w:name w:val="標題 1 字元"/>
    <w:basedOn w:val="a0"/>
    <w:link w:val="1"/>
    <w:rsid w:val="00E85505"/>
    <w:rPr>
      <w:rFonts w:asciiTheme="majorHAnsi" w:eastAsiaTheme="majorEastAsia" w:hAnsiTheme="majorHAnsi" w:cstheme="majorBidi"/>
      <w:b/>
      <w:bCs/>
      <w:kern w:val="52"/>
      <w:sz w:val="52"/>
      <w:szCs w:val="52"/>
    </w:rPr>
  </w:style>
  <w:style w:type="paragraph" w:styleId="a9">
    <w:name w:val="header"/>
    <w:basedOn w:val="a"/>
    <w:link w:val="aa"/>
    <w:uiPriority w:val="99"/>
    <w:unhideWhenUsed/>
    <w:rsid w:val="00E85505"/>
    <w:pPr>
      <w:tabs>
        <w:tab w:val="center" w:pos="4153"/>
        <w:tab w:val="right" w:pos="8306"/>
      </w:tabs>
      <w:snapToGrid w:val="0"/>
    </w:pPr>
    <w:rPr>
      <w:sz w:val="20"/>
    </w:rPr>
  </w:style>
  <w:style w:type="character" w:customStyle="1" w:styleId="aa">
    <w:name w:val="頁首 字元"/>
    <w:basedOn w:val="a0"/>
    <w:link w:val="a9"/>
    <w:uiPriority w:val="99"/>
    <w:rsid w:val="00E85505"/>
    <w:rPr>
      <w:rFonts w:ascii="細明體" w:eastAsia="細明體"/>
    </w:rPr>
  </w:style>
  <w:style w:type="paragraph" w:styleId="ab">
    <w:name w:val="footer"/>
    <w:basedOn w:val="a"/>
    <w:link w:val="ac"/>
    <w:uiPriority w:val="99"/>
    <w:unhideWhenUsed/>
    <w:rsid w:val="00E85505"/>
    <w:pPr>
      <w:tabs>
        <w:tab w:val="center" w:pos="4153"/>
        <w:tab w:val="right" w:pos="8306"/>
      </w:tabs>
      <w:snapToGrid w:val="0"/>
    </w:pPr>
    <w:rPr>
      <w:sz w:val="20"/>
    </w:rPr>
  </w:style>
  <w:style w:type="character" w:customStyle="1" w:styleId="ac">
    <w:name w:val="頁尾 字元"/>
    <w:basedOn w:val="a0"/>
    <w:link w:val="ab"/>
    <w:uiPriority w:val="99"/>
    <w:rsid w:val="00E85505"/>
    <w:rPr>
      <w:rFonts w:ascii="細明體" w:eastAsia="細明體"/>
    </w:rPr>
  </w:style>
  <w:style w:type="paragraph" w:styleId="ad">
    <w:name w:val="Note Heading"/>
    <w:basedOn w:val="a"/>
    <w:next w:val="a"/>
    <w:link w:val="ae"/>
    <w:semiHidden/>
    <w:rsid w:val="003E5650"/>
    <w:pPr>
      <w:autoSpaceDE w:val="0"/>
      <w:autoSpaceDN w:val="0"/>
      <w:jc w:val="center"/>
    </w:pPr>
    <w:rPr>
      <w:rFonts w:ascii="Arial" w:eastAsia="標楷體" w:hAnsi="Arial"/>
    </w:rPr>
  </w:style>
  <w:style w:type="character" w:customStyle="1" w:styleId="ae">
    <w:name w:val="註釋標題 字元"/>
    <w:basedOn w:val="a0"/>
    <w:link w:val="ad"/>
    <w:semiHidden/>
    <w:rsid w:val="003E5650"/>
    <w:rPr>
      <w:rFonts w:ascii="Arial" w:eastAsia="標楷體" w:hAnsi="Arial"/>
      <w:sz w:val="24"/>
    </w:rPr>
  </w:style>
  <w:style w:type="paragraph" w:styleId="af">
    <w:name w:val="Balloon Text"/>
    <w:basedOn w:val="a"/>
    <w:link w:val="af0"/>
    <w:uiPriority w:val="99"/>
    <w:semiHidden/>
    <w:unhideWhenUsed/>
    <w:rsid w:val="000374A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0374A1"/>
    <w:rPr>
      <w:rFonts w:asciiTheme="majorHAnsi" w:eastAsiaTheme="majorEastAsia" w:hAnsiTheme="majorHAnsi" w:cstheme="majorBidi"/>
      <w:sz w:val="18"/>
      <w:szCs w:val="18"/>
    </w:rPr>
  </w:style>
  <w:style w:type="character" w:styleId="af1">
    <w:name w:val="Hyperlink"/>
    <w:basedOn w:val="a0"/>
    <w:uiPriority w:val="99"/>
    <w:unhideWhenUsed/>
    <w:rsid w:val="006D02A5"/>
    <w:rPr>
      <w:color w:val="0000FF" w:themeColor="hyperlink"/>
      <w:u w:val="single"/>
    </w:rPr>
  </w:style>
  <w:style w:type="table" w:styleId="af2">
    <w:name w:val="Table Grid"/>
    <w:basedOn w:val="a1"/>
    <w:uiPriority w:val="59"/>
    <w:rsid w:val="00876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7353D"/>
    <w:rPr>
      <w:sz w:val="18"/>
      <w:szCs w:val="18"/>
    </w:rPr>
  </w:style>
  <w:style w:type="paragraph" w:styleId="af4">
    <w:name w:val="annotation subject"/>
    <w:basedOn w:val="a4"/>
    <w:next w:val="a4"/>
    <w:link w:val="af5"/>
    <w:uiPriority w:val="99"/>
    <w:semiHidden/>
    <w:unhideWhenUsed/>
    <w:rsid w:val="0007353D"/>
    <w:rPr>
      <w:b/>
      <w:bCs/>
    </w:rPr>
  </w:style>
  <w:style w:type="character" w:customStyle="1" w:styleId="af5">
    <w:name w:val="註解主旨 字元"/>
    <w:basedOn w:val="a5"/>
    <w:link w:val="af4"/>
    <w:uiPriority w:val="99"/>
    <w:semiHidden/>
    <w:rsid w:val="0007353D"/>
    <w:rPr>
      <w:rFonts w:ascii="細明體" w:eastAsia="細明體"/>
      <w:b/>
      <w:bCs/>
      <w:sz w:val="24"/>
    </w:rPr>
  </w:style>
  <w:style w:type="paragraph" w:styleId="af6">
    <w:name w:val="Revision"/>
    <w:hidden/>
    <w:uiPriority w:val="99"/>
    <w:semiHidden/>
    <w:rsid w:val="00B512F3"/>
    <w:rPr>
      <w:rFonts w:ascii="細明體" w:eastAsia="細明體"/>
      <w:sz w:val="24"/>
    </w:rPr>
  </w:style>
  <w:style w:type="character" w:customStyle="1" w:styleId="shorttext">
    <w:name w:val="short_text"/>
    <w:basedOn w:val="a0"/>
    <w:rsid w:val="00294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9233">
      <w:bodyDiv w:val="1"/>
      <w:marLeft w:val="0"/>
      <w:marRight w:val="0"/>
      <w:marTop w:val="0"/>
      <w:marBottom w:val="0"/>
      <w:divBdr>
        <w:top w:val="none" w:sz="0" w:space="0" w:color="auto"/>
        <w:left w:val="none" w:sz="0" w:space="0" w:color="auto"/>
        <w:bottom w:val="none" w:sz="0" w:space="0" w:color="auto"/>
        <w:right w:val="none" w:sz="0" w:space="0" w:color="auto"/>
      </w:divBdr>
    </w:div>
    <w:div w:id="183978441">
      <w:bodyDiv w:val="1"/>
      <w:marLeft w:val="0"/>
      <w:marRight w:val="0"/>
      <w:marTop w:val="0"/>
      <w:marBottom w:val="0"/>
      <w:divBdr>
        <w:top w:val="none" w:sz="0" w:space="0" w:color="auto"/>
        <w:left w:val="none" w:sz="0" w:space="0" w:color="auto"/>
        <w:bottom w:val="none" w:sz="0" w:space="0" w:color="auto"/>
        <w:right w:val="none" w:sz="0" w:space="0" w:color="auto"/>
      </w:divBdr>
    </w:div>
    <w:div w:id="921449854">
      <w:bodyDiv w:val="1"/>
      <w:marLeft w:val="0"/>
      <w:marRight w:val="0"/>
      <w:marTop w:val="0"/>
      <w:marBottom w:val="0"/>
      <w:divBdr>
        <w:top w:val="none" w:sz="0" w:space="0" w:color="auto"/>
        <w:left w:val="none" w:sz="0" w:space="0" w:color="auto"/>
        <w:bottom w:val="none" w:sz="0" w:space="0" w:color="auto"/>
        <w:right w:val="none" w:sz="0" w:space="0" w:color="auto"/>
      </w:divBdr>
    </w:div>
    <w:div w:id="210141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aws.ilosh.gov.tw/ioshcustom/Web/Law/Detail.aspx?id=4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44CEC-E3D2-4E7D-A5D5-8E6FE096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3166</Words>
  <Characters>18047</Characters>
  <Application>Microsoft Office Word</Application>
  <DocSecurity>0</DocSecurity>
  <Lines>150</Lines>
  <Paragraphs>42</Paragraphs>
  <ScaleCrop>false</ScaleCrop>
  <Company>Microsoft</Company>
  <LinksUpToDate>false</LinksUpToDate>
  <CharactersWithSpaces>21171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QRQAS-Fang Chun Wang(王方君)</cp:lastModifiedBy>
  <cp:revision>9</cp:revision>
  <cp:lastPrinted>2020-12-16T02:21:00Z</cp:lastPrinted>
  <dcterms:created xsi:type="dcterms:W3CDTF">2018-03-12T06:16:00Z</dcterms:created>
  <dcterms:modified xsi:type="dcterms:W3CDTF">2020-12-16T02:21:00Z</dcterms:modified>
</cp:coreProperties>
</file>